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4AC8C5"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sz w:val="40"/>
          <w:szCs w:val="40"/>
        </w:rPr>
        <w:t>PRESSEINFORMATION</w:t>
      </w:r>
    </w:p>
    <w:p w14:paraId="78051C02"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b/>
          <w:bCs/>
          <w:kern w:val="1"/>
        </w:rPr>
      </w:pPr>
      <w:r>
        <w:rPr>
          <w:rFonts w:ascii="Times New Roman" w:hAnsi="Times New Roman"/>
          <w:kern w:val="1"/>
        </w:rPr>
        <w:t>REICH GmbH</w:t>
      </w:r>
    </w:p>
    <w:p w14:paraId="21C4A857" w14:textId="0038CA9F" w:rsidR="005B7E91" w:rsidRDefault="005B4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eastAsia="Times New Roman" w:hAnsi="Times New Roman" w:cs="Times New Roman"/>
          <w:kern w:val="1"/>
        </w:rPr>
        <w:t>Reich Water Solutions</w:t>
      </w:r>
    </w:p>
    <w:p w14:paraId="642D1FCC" w14:textId="77777777" w:rsidR="005B4C67" w:rsidRPr="00747C61" w:rsidRDefault="005B4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107AD6D8" w14:textId="321C5D02" w:rsidR="005B7E91" w:rsidRPr="00747C61" w:rsidRDefault="003046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rPr>
        <w:t>April</w:t>
      </w:r>
      <w:r w:rsidR="00CC3717">
        <w:rPr>
          <w:rFonts w:ascii="Times New Roman" w:hAnsi="Times New Roman"/>
          <w:kern w:val="1"/>
        </w:rPr>
        <w:t xml:space="preserve"> </w:t>
      </w:r>
      <w:r w:rsidR="00CC3717" w:rsidRPr="00747C61">
        <w:rPr>
          <w:rFonts w:ascii="Times New Roman" w:hAnsi="Times New Roman"/>
          <w:kern w:val="1"/>
        </w:rPr>
        <w:t>202</w:t>
      </w:r>
      <w:r w:rsidR="00F868A7" w:rsidRPr="00747C61">
        <w:rPr>
          <w:rFonts w:ascii="Times New Roman" w:hAnsi="Times New Roman"/>
          <w:kern w:val="1"/>
        </w:rPr>
        <w:t>4</w:t>
      </w:r>
    </w:p>
    <w:p w14:paraId="25CC7CF5" w14:textId="77777777" w:rsidR="00C72C4D" w:rsidRDefault="00C72C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p>
    <w:p w14:paraId="1A00BC38" w14:textId="77777777" w:rsidR="000506D7" w:rsidRDefault="00324F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sz w:val="28"/>
          <w:szCs w:val="28"/>
        </w:rPr>
      </w:pPr>
      <w:r w:rsidRPr="00C72C4D">
        <w:rPr>
          <w:rFonts w:ascii="Times New Roman" w:hAnsi="Times New Roman"/>
          <w:b/>
          <w:bCs/>
          <w:kern w:val="1"/>
          <w:sz w:val="28"/>
          <w:szCs w:val="28"/>
        </w:rPr>
        <w:t>Armaturen-Serie TWISTER</w:t>
      </w:r>
      <w:r w:rsidR="00C72C4D" w:rsidRPr="00C72C4D">
        <w:rPr>
          <w:rFonts w:ascii="Times New Roman" w:hAnsi="Times New Roman"/>
          <w:b/>
          <w:bCs/>
          <w:kern w:val="1"/>
          <w:sz w:val="28"/>
          <w:szCs w:val="28"/>
        </w:rPr>
        <w:t>:</w:t>
      </w:r>
      <w:r w:rsidRPr="00C72C4D">
        <w:rPr>
          <w:rFonts w:ascii="Times New Roman" w:hAnsi="Times New Roman"/>
          <w:b/>
          <w:bCs/>
          <w:kern w:val="1"/>
          <w:sz w:val="28"/>
          <w:szCs w:val="28"/>
        </w:rPr>
        <w:t xml:space="preserve"> </w:t>
      </w:r>
    </w:p>
    <w:p w14:paraId="41E20A5F" w14:textId="37370E28" w:rsidR="005B7E91" w:rsidRPr="00C72C4D" w:rsidRDefault="00FB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b/>
          <w:bCs/>
          <w:kern w:val="1"/>
          <w:sz w:val="28"/>
          <w:szCs w:val="28"/>
        </w:rPr>
      </w:pPr>
      <w:r>
        <w:rPr>
          <w:rFonts w:ascii="Times New Roman" w:hAnsi="Times New Roman"/>
          <w:b/>
          <w:bCs/>
          <w:kern w:val="1"/>
          <w:sz w:val="28"/>
          <w:szCs w:val="28"/>
        </w:rPr>
        <w:t>Clevere Multi</w:t>
      </w:r>
      <w:r w:rsidR="00E107FF">
        <w:rPr>
          <w:rFonts w:ascii="Times New Roman" w:hAnsi="Times New Roman"/>
          <w:b/>
          <w:bCs/>
          <w:kern w:val="1"/>
          <w:sz w:val="28"/>
          <w:szCs w:val="28"/>
        </w:rPr>
        <w:t>t</w:t>
      </w:r>
      <w:r>
        <w:rPr>
          <w:rFonts w:ascii="Times New Roman" w:hAnsi="Times New Roman"/>
          <w:b/>
          <w:bCs/>
          <w:kern w:val="1"/>
          <w:sz w:val="28"/>
          <w:szCs w:val="28"/>
        </w:rPr>
        <w:t xml:space="preserve">alente </w:t>
      </w:r>
      <w:r w:rsidR="00CE4056">
        <w:rPr>
          <w:rFonts w:ascii="Times New Roman" w:hAnsi="Times New Roman"/>
          <w:b/>
          <w:bCs/>
          <w:kern w:val="1"/>
          <w:sz w:val="28"/>
          <w:szCs w:val="28"/>
        </w:rPr>
        <w:t xml:space="preserve">für jede noch so kleine Ecke </w:t>
      </w:r>
    </w:p>
    <w:p w14:paraId="17B4A625" w14:textId="77777777" w:rsidR="005B7E91" w:rsidRPr="001C4E66"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b/>
          <w:bCs/>
          <w:kern w:val="1"/>
        </w:rPr>
      </w:pPr>
    </w:p>
    <w:p w14:paraId="7EF33B3B" w14:textId="1E37B477" w:rsidR="00E03C08" w:rsidRDefault="00A71F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Wer glücklich reisen will, reise mit leichtem Gepäck</w:t>
      </w:r>
      <w:r w:rsidR="00617AFE">
        <w:rPr>
          <w:rFonts w:ascii="Times New Roman" w:hAnsi="Times New Roman"/>
          <w:kern w:val="1"/>
        </w:rPr>
        <w:t>: Gerade beim Caravaning steckt in dieser Lebensweisheit viel Wahres</w:t>
      </w:r>
      <w:r w:rsidR="00EC7732">
        <w:rPr>
          <w:rFonts w:ascii="Times New Roman" w:hAnsi="Times New Roman"/>
          <w:kern w:val="1"/>
        </w:rPr>
        <w:t>, s</w:t>
      </w:r>
      <w:r w:rsidR="00617AFE">
        <w:rPr>
          <w:rFonts w:ascii="Times New Roman" w:hAnsi="Times New Roman"/>
          <w:kern w:val="1"/>
        </w:rPr>
        <w:t xml:space="preserve">chließlich ist Platz im mobilen </w:t>
      </w:r>
      <w:proofErr w:type="gramStart"/>
      <w:r w:rsidR="00617AFE">
        <w:rPr>
          <w:rFonts w:ascii="Times New Roman" w:hAnsi="Times New Roman"/>
          <w:kern w:val="1"/>
        </w:rPr>
        <w:t>Zuhause</w:t>
      </w:r>
      <w:proofErr w:type="gramEnd"/>
      <w:r w:rsidR="00617AFE">
        <w:rPr>
          <w:rFonts w:ascii="Times New Roman" w:hAnsi="Times New Roman"/>
          <w:kern w:val="1"/>
        </w:rPr>
        <w:t xml:space="preserve"> oft Mangelware</w:t>
      </w:r>
      <w:r w:rsidR="00BB0E8B">
        <w:rPr>
          <w:rFonts w:ascii="Times New Roman" w:hAnsi="Times New Roman"/>
          <w:kern w:val="1"/>
        </w:rPr>
        <w:t xml:space="preserve"> und auch bei der erlaubten Zuladung ist das Limit schnell erreicht</w:t>
      </w:r>
      <w:r w:rsidR="00617AFE">
        <w:rPr>
          <w:rFonts w:ascii="Times New Roman" w:hAnsi="Times New Roman"/>
          <w:kern w:val="1"/>
        </w:rPr>
        <w:t>.</w:t>
      </w:r>
      <w:r w:rsidR="000D5469">
        <w:rPr>
          <w:rFonts w:ascii="Times New Roman" w:hAnsi="Times New Roman"/>
          <w:kern w:val="1"/>
        </w:rPr>
        <w:t xml:space="preserve"> Mit seiner Wasserarmatur-Serie TWISTER hat Reich Water Solutions deshalb eine </w:t>
      </w:r>
      <w:r w:rsidR="00C335FA">
        <w:rPr>
          <w:rFonts w:ascii="Times New Roman" w:hAnsi="Times New Roman"/>
          <w:kern w:val="1"/>
        </w:rPr>
        <w:t>praktische</w:t>
      </w:r>
      <w:r w:rsidR="000D5469">
        <w:rPr>
          <w:rFonts w:ascii="Times New Roman" w:hAnsi="Times New Roman"/>
          <w:kern w:val="1"/>
        </w:rPr>
        <w:t xml:space="preserve"> Lösung entwickelt, die genau diese Herausforderung</w:t>
      </w:r>
      <w:r w:rsidR="00BB0E8B">
        <w:rPr>
          <w:rFonts w:ascii="Times New Roman" w:hAnsi="Times New Roman"/>
          <w:kern w:val="1"/>
        </w:rPr>
        <w:t>en</w:t>
      </w:r>
      <w:r w:rsidR="00E03C08">
        <w:rPr>
          <w:rFonts w:ascii="Times New Roman" w:hAnsi="Times New Roman"/>
          <w:kern w:val="1"/>
        </w:rPr>
        <w:t xml:space="preserve"> </w:t>
      </w:r>
      <w:r w:rsidR="000D5469">
        <w:rPr>
          <w:rFonts w:ascii="Times New Roman" w:hAnsi="Times New Roman"/>
          <w:kern w:val="1"/>
        </w:rPr>
        <w:t>meistert</w:t>
      </w:r>
      <w:r w:rsidR="00EC7732">
        <w:rPr>
          <w:rFonts w:ascii="Times New Roman" w:hAnsi="Times New Roman"/>
          <w:kern w:val="1"/>
        </w:rPr>
        <w:t xml:space="preserve"> – damit auch unterwegs niemand auf den gewohnten Komfort verzichten muss. Neuestes Modell der Serie ist die Armatur TWISTER E, die sich durch ihre </w:t>
      </w:r>
      <w:r w:rsidR="000339CD">
        <w:rPr>
          <w:rFonts w:ascii="Times New Roman" w:hAnsi="Times New Roman"/>
          <w:kern w:val="1"/>
        </w:rPr>
        <w:t>extrem</w:t>
      </w:r>
      <w:r w:rsidR="00EC7732">
        <w:rPr>
          <w:rFonts w:ascii="Times New Roman" w:hAnsi="Times New Roman"/>
          <w:kern w:val="1"/>
        </w:rPr>
        <w:t xml:space="preserve"> kompakte Bauweise auszeichnet. </w:t>
      </w:r>
    </w:p>
    <w:p w14:paraId="738C9823" w14:textId="77777777" w:rsidR="00E03C08" w:rsidRDefault="00E03C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0FCBB325" w14:textId="7E50FA93" w:rsidR="00E03C08" w:rsidRPr="00E03C08" w:rsidRDefault="006357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r>
        <w:rPr>
          <w:rFonts w:ascii="Times New Roman" w:hAnsi="Times New Roman"/>
          <w:b/>
          <w:bCs/>
          <w:kern w:val="1"/>
        </w:rPr>
        <w:t>Geringes Gewicht, kompakte Größe</w:t>
      </w:r>
    </w:p>
    <w:p w14:paraId="71EBB40E" w14:textId="6C6DA0D7" w:rsidR="00906B1F" w:rsidRPr="00EB316C" w:rsidRDefault="00EC77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i/>
          <w:iCs/>
          <w:kern w:val="1"/>
        </w:rPr>
      </w:pPr>
      <w:r>
        <w:rPr>
          <w:rFonts w:ascii="Times New Roman" w:hAnsi="Times New Roman"/>
          <w:kern w:val="1"/>
        </w:rPr>
        <w:t>Gerade einmal 175 g bringt das Leichtgewicht auf die Waage – aber die haben es in sich</w:t>
      </w:r>
      <w:r w:rsidR="00906B1F">
        <w:rPr>
          <w:rFonts w:ascii="Times New Roman" w:hAnsi="Times New Roman"/>
          <w:kern w:val="1"/>
        </w:rPr>
        <w:t xml:space="preserve">. Denn: Wird </w:t>
      </w:r>
      <w:r w:rsidR="00A27383">
        <w:rPr>
          <w:rFonts w:ascii="Times New Roman" w:hAnsi="Times New Roman"/>
          <w:kern w:val="1"/>
        </w:rPr>
        <w:t xml:space="preserve">die </w:t>
      </w:r>
      <w:r w:rsidR="00906B1F">
        <w:rPr>
          <w:rFonts w:ascii="Times New Roman" w:hAnsi="Times New Roman"/>
          <w:kern w:val="1"/>
        </w:rPr>
        <w:t>TWISTER E nicht benötigt, lässt sich der</w:t>
      </w:r>
      <w:r w:rsidR="00991FA5">
        <w:rPr>
          <w:rFonts w:ascii="Times New Roman" w:hAnsi="Times New Roman"/>
          <w:kern w:val="1"/>
        </w:rPr>
        <w:t xml:space="preserve"> </w:t>
      </w:r>
      <w:r w:rsidR="00906B1F">
        <w:rPr>
          <w:rFonts w:ascii="Times New Roman" w:hAnsi="Times New Roman"/>
          <w:kern w:val="1"/>
        </w:rPr>
        <w:t>Einhebelmischer ganz einfach abklappen</w:t>
      </w:r>
      <w:r w:rsidR="00991FA5">
        <w:rPr>
          <w:rFonts w:ascii="Times New Roman" w:hAnsi="Times New Roman"/>
          <w:kern w:val="1"/>
        </w:rPr>
        <w:t xml:space="preserve"> und nimmt dann</w:t>
      </w:r>
      <w:r w:rsidR="00906B1F">
        <w:rPr>
          <w:rFonts w:ascii="Times New Roman" w:hAnsi="Times New Roman"/>
          <w:kern w:val="1"/>
        </w:rPr>
        <w:t xml:space="preserve"> noch weniger Platz in Anspruch. Auch beim Bedienhebel hat Reich sich etwas einfallen lassen: Dieser steht auf Wunsch als gekürzte Variante zur Verfügung</w:t>
      </w:r>
      <w:r w:rsidR="009A6A30">
        <w:rPr>
          <w:rFonts w:ascii="Times New Roman" w:hAnsi="Times New Roman"/>
          <w:kern w:val="1"/>
        </w:rPr>
        <w:t xml:space="preserve">. Das </w:t>
      </w:r>
      <w:r w:rsidR="00906B1F">
        <w:rPr>
          <w:rFonts w:ascii="Times New Roman" w:hAnsi="Times New Roman"/>
          <w:kern w:val="1"/>
        </w:rPr>
        <w:t xml:space="preserve">macht </w:t>
      </w:r>
      <w:r w:rsidR="00A27383">
        <w:rPr>
          <w:rFonts w:ascii="Times New Roman" w:hAnsi="Times New Roman"/>
          <w:kern w:val="1"/>
        </w:rPr>
        <w:t xml:space="preserve">die </w:t>
      </w:r>
      <w:r w:rsidR="00906B1F">
        <w:rPr>
          <w:rFonts w:ascii="Times New Roman" w:hAnsi="Times New Roman"/>
          <w:kern w:val="1"/>
        </w:rPr>
        <w:t xml:space="preserve">TWISTER E zur perfekten Wahl, wo </w:t>
      </w:r>
      <w:r w:rsidR="00906B1F" w:rsidRPr="009A6A30">
        <w:rPr>
          <w:rFonts w:ascii="Times New Roman" w:hAnsi="Times New Roman"/>
          <w:kern w:val="1"/>
        </w:rPr>
        <w:t>immer maximale</w:t>
      </w:r>
      <w:r w:rsidR="005B596B" w:rsidRPr="009A6A30">
        <w:rPr>
          <w:rFonts w:ascii="Times New Roman" w:hAnsi="Times New Roman"/>
          <w:kern w:val="1"/>
        </w:rPr>
        <w:t xml:space="preserve"> Funktionalität </w:t>
      </w:r>
      <w:r w:rsidR="00906B1F" w:rsidRPr="009A6A30">
        <w:rPr>
          <w:rFonts w:ascii="Times New Roman" w:hAnsi="Times New Roman"/>
          <w:kern w:val="1"/>
        </w:rPr>
        <w:t>auf minimalem Raum gefordert ist.</w:t>
      </w:r>
    </w:p>
    <w:p w14:paraId="58F7834B" w14:textId="77777777" w:rsidR="004A7DE3" w:rsidRDefault="004A7D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590536A3" w14:textId="0ACDE4B0" w:rsidR="004A7DE3" w:rsidRDefault="0074481E" w:rsidP="00501D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Gleiches gilt für die Armatur TWISTER S</w:t>
      </w:r>
      <w:r w:rsidR="00501D0B">
        <w:rPr>
          <w:rFonts w:ascii="Times New Roman" w:hAnsi="Times New Roman"/>
          <w:kern w:val="1"/>
        </w:rPr>
        <w:t xml:space="preserve">, </w:t>
      </w:r>
      <w:r w:rsidR="00AB7C1D">
        <w:rPr>
          <w:rFonts w:ascii="Times New Roman" w:hAnsi="Times New Roman"/>
          <w:kern w:val="1"/>
        </w:rPr>
        <w:t>deren besonderes Design für zusätzlichen Mehrwert sorgt</w:t>
      </w:r>
      <w:r w:rsidR="00991FA5">
        <w:rPr>
          <w:rFonts w:ascii="Times New Roman" w:hAnsi="Times New Roman"/>
          <w:kern w:val="1"/>
        </w:rPr>
        <w:t xml:space="preserve">: Im ausgeklappten Zustand </w:t>
      </w:r>
      <w:r w:rsidR="00AB7C1D">
        <w:rPr>
          <w:rFonts w:ascii="Times New Roman" w:hAnsi="Times New Roman"/>
          <w:kern w:val="1"/>
        </w:rPr>
        <w:t>wird</w:t>
      </w:r>
      <w:r w:rsidR="00991FA5">
        <w:rPr>
          <w:rFonts w:ascii="Times New Roman" w:hAnsi="Times New Roman"/>
          <w:kern w:val="1"/>
        </w:rPr>
        <w:t xml:space="preserve"> </w:t>
      </w:r>
      <w:r w:rsidR="00A27383">
        <w:rPr>
          <w:rFonts w:ascii="Times New Roman" w:hAnsi="Times New Roman"/>
          <w:kern w:val="1"/>
        </w:rPr>
        <w:t xml:space="preserve">die </w:t>
      </w:r>
      <w:r w:rsidR="00991FA5">
        <w:rPr>
          <w:rFonts w:ascii="Times New Roman" w:hAnsi="Times New Roman"/>
          <w:kern w:val="1"/>
        </w:rPr>
        <w:t xml:space="preserve">TWISTER S </w:t>
      </w:r>
      <w:r w:rsidR="00AB7C1D">
        <w:rPr>
          <w:rFonts w:ascii="Times New Roman" w:hAnsi="Times New Roman"/>
          <w:kern w:val="1"/>
        </w:rPr>
        <w:t>zur</w:t>
      </w:r>
      <w:r w:rsidR="00991FA5">
        <w:rPr>
          <w:rFonts w:ascii="Times New Roman" w:hAnsi="Times New Roman"/>
          <w:kern w:val="1"/>
        </w:rPr>
        <w:t xml:space="preserve"> hohe</w:t>
      </w:r>
      <w:r w:rsidR="00AB7C1D">
        <w:rPr>
          <w:rFonts w:ascii="Times New Roman" w:hAnsi="Times New Roman"/>
          <w:kern w:val="1"/>
        </w:rPr>
        <w:t>n</w:t>
      </w:r>
      <w:r w:rsidR="00991FA5">
        <w:rPr>
          <w:rFonts w:ascii="Times New Roman" w:hAnsi="Times New Roman"/>
          <w:kern w:val="1"/>
        </w:rPr>
        <w:t xml:space="preserve"> Armatur, unter der sic</w:t>
      </w:r>
      <w:r w:rsidR="00AB7C1D">
        <w:rPr>
          <w:rFonts w:ascii="Times New Roman" w:hAnsi="Times New Roman"/>
          <w:kern w:val="1"/>
        </w:rPr>
        <w:t xml:space="preserve">h </w:t>
      </w:r>
      <w:r w:rsidR="00AA37F1">
        <w:rPr>
          <w:rFonts w:ascii="Times New Roman" w:hAnsi="Times New Roman"/>
          <w:kern w:val="1"/>
        </w:rPr>
        <w:t xml:space="preserve">selbst große Töpfe mühelos mit Wasser füllen oder ausspülen lassen. </w:t>
      </w:r>
      <w:r w:rsidR="00AB7C1D">
        <w:rPr>
          <w:rFonts w:ascii="Times New Roman" w:hAnsi="Times New Roman"/>
          <w:kern w:val="1"/>
        </w:rPr>
        <w:t xml:space="preserve">Der </w:t>
      </w:r>
      <w:r w:rsidR="00161310">
        <w:rPr>
          <w:rFonts w:ascii="Times New Roman" w:hAnsi="Times New Roman"/>
          <w:kern w:val="1"/>
        </w:rPr>
        <w:t xml:space="preserve">zusätzliche </w:t>
      </w:r>
      <w:r w:rsidR="00AB7C1D">
        <w:rPr>
          <w:rFonts w:ascii="Times New Roman" w:hAnsi="Times New Roman"/>
          <w:kern w:val="1"/>
        </w:rPr>
        <w:t xml:space="preserve">Arm des Einhebelmischers ist dabei um 360° drehbar, was </w:t>
      </w:r>
      <w:r w:rsidR="00AA37F1">
        <w:rPr>
          <w:rFonts w:ascii="Times New Roman" w:hAnsi="Times New Roman"/>
          <w:kern w:val="1"/>
        </w:rPr>
        <w:t xml:space="preserve">auch </w:t>
      </w:r>
      <w:r w:rsidR="002050A2">
        <w:rPr>
          <w:rFonts w:ascii="Times New Roman" w:hAnsi="Times New Roman"/>
          <w:kern w:val="1"/>
        </w:rPr>
        <w:t xml:space="preserve">das Reinigen </w:t>
      </w:r>
      <w:r w:rsidR="00AB7C1D">
        <w:rPr>
          <w:rFonts w:ascii="Times New Roman" w:hAnsi="Times New Roman"/>
          <w:kern w:val="1"/>
        </w:rPr>
        <w:t xml:space="preserve">des Beckens zum Kinderspiel macht. </w:t>
      </w:r>
      <w:r w:rsidR="009F5654">
        <w:rPr>
          <w:rFonts w:ascii="Times New Roman" w:hAnsi="Times New Roman"/>
          <w:kern w:val="1"/>
        </w:rPr>
        <w:t xml:space="preserve">Erhältlich sind beide Varianten – </w:t>
      </w:r>
      <w:r w:rsidR="00A27383">
        <w:rPr>
          <w:rFonts w:ascii="Times New Roman" w:hAnsi="Times New Roman"/>
          <w:kern w:val="1"/>
        </w:rPr>
        <w:t xml:space="preserve">die </w:t>
      </w:r>
      <w:r w:rsidR="009F5654">
        <w:rPr>
          <w:rFonts w:ascii="Times New Roman" w:hAnsi="Times New Roman"/>
          <w:kern w:val="1"/>
        </w:rPr>
        <w:t xml:space="preserve">TWISTER S und </w:t>
      </w:r>
      <w:r w:rsidR="00A27383">
        <w:rPr>
          <w:rFonts w:ascii="Times New Roman" w:hAnsi="Times New Roman"/>
          <w:kern w:val="1"/>
        </w:rPr>
        <w:t xml:space="preserve">die </w:t>
      </w:r>
      <w:r w:rsidR="009F5654">
        <w:rPr>
          <w:rFonts w:ascii="Times New Roman" w:hAnsi="Times New Roman"/>
          <w:kern w:val="1"/>
        </w:rPr>
        <w:t xml:space="preserve">TWISTER E – in edlem </w:t>
      </w:r>
      <w:r w:rsidR="00C72C4D">
        <w:rPr>
          <w:rFonts w:ascii="Times New Roman" w:hAnsi="Times New Roman"/>
          <w:kern w:val="1"/>
        </w:rPr>
        <w:t>mattschwarz</w:t>
      </w:r>
      <w:r w:rsidR="009F5654">
        <w:rPr>
          <w:rFonts w:ascii="Times New Roman" w:hAnsi="Times New Roman"/>
          <w:kern w:val="1"/>
        </w:rPr>
        <w:t xml:space="preserve"> oder mit hochglänzender Chrom-Oberfläche</w:t>
      </w:r>
      <w:r w:rsidR="003B0ECD">
        <w:rPr>
          <w:rFonts w:ascii="Times New Roman" w:hAnsi="Times New Roman"/>
          <w:kern w:val="1"/>
        </w:rPr>
        <w:t xml:space="preserve"> sowie</w:t>
      </w:r>
      <w:r w:rsidR="000506D7">
        <w:rPr>
          <w:rFonts w:ascii="Times New Roman" w:hAnsi="Times New Roman"/>
          <w:kern w:val="1"/>
        </w:rPr>
        <w:t xml:space="preserve"> optional mit kürzerem Bedienhebel.</w:t>
      </w:r>
    </w:p>
    <w:p w14:paraId="75F32208" w14:textId="77777777" w:rsidR="005E2163" w:rsidRDefault="005E2163" w:rsidP="00501D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24FA000F" w14:textId="20B4F1C3" w:rsidR="00AB7C1D" w:rsidRPr="00635731" w:rsidRDefault="00973F7F" w:rsidP="00501D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r>
        <w:rPr>
          <w:rFonts w:ascii="Times New Roman" w:hAnsi="Times New Roman"/>
          <w:b/>
          <w:bCs/>
          <w:kern w:val="1"/>
        </w:rPr>
        <w:t>Auf ins Abenteuer – aber sicher</w:t>
      </w:r>
      <w:r w:rsidR="008606CD">
        <w:rPr>
          <w:rFonts w:ascii="Times New Roman" w:hAnsi="Times New Roman"/>
          <w:b/>
          <w:bCs/>
          <w:kern w:val="1"/>
        </w:rPr>
        <w:t xml:space="preserve"> und Chrom-VI-frei!</w:t>
      </w:r>
    </w:p>
    <w:p w14:paraId="413EC60F" w14:textId="51C6605B" w:rsidR="000079CE" w:rsidRDefault="00BD7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Als Zubehör-Spezialist für Freizeitfahrzeuge</w:t>
      </w:r>
      <w:r w:rsidR="00F37158">
        <w:rPr>
          <w:rFonts w:ascii="Times New Roman" w:hAnsi="Times New Roman"/>
          <w:kern w:val="1"/>
        </w:rPr>
        <w:t>,</w:t>
      </w:r>
      <w:r>
        <w:rPr>
          <w:rFonts w:ascii="Times New Roman" w:hAnsi="Times New Roman"/>
          <w:kern w:val="1"/>
        </w:rPr>
        <w:t xml:space="preserve"> europaweit führender Hersteller im Bereich der Wasserversorgung </w:t>
      </w:r>
      <w:r w:rsidR="00AA3055">
        <w:rPr>
          <w:rFonts w:ascii="Times New Roman" w:hAnsi="Times New Roman"/>
          <w:kern w:val="1"/>
        </w:rPr>
        <w:t>sowie starker Partner von OEM und Handel</w:t>
      </w:r>
      <w:r w:rsidR="00F37158">
        <w:rPr>
          <w:rFonts w:ascii="Times New Roman" w:hAnsi="Times New Roman"/>
          <w:kern w:val="1"/>
        </w:rPr>
        <w:t xml:space="preserve"> </w:t>
      </w:r>
      <w:r>
        <w:rPr>
          <w:rFonts w:ascii="Times New Roman" w:hAnsi="Times New Roman"/>
          <w:kern w:val="1"/>
        </w:rPr>
        <w:t xml:space="preserve">trägt Reich </w:t>
      </w:r>
      <w:r w:rsidR="005B596B">
        <w:rPr>
          <w:rFonts w:ascii="Times New Roman" w:hAnsi="Times New Roman"/>
          <w:kern w:val="1"/>
        </w:rPr>
        <w:t xml:space="preserve">eine </w:t>
      </w:r>
      <w:r>
        <w:rPr>
          <w:rFonts w:ascii="Times New Roman" w:hAnsi="Times New Roman"/>
          <w:kern w:val="1"/>
        </w:rPr>
        <w:t xml:space="preserve">besondere </w:t>
      </w:r>
      <w:r>
        <w:rPr>
          <w:rFonts w:ascii="Times New Roman" w:hAnsi="Times New Roman"/>
          <w:kern w:val="1"/>
        </w:rPr>
        <w:lastRenderedPageBreak/>
        <w:t xml:space="preserve">Verantwortung. </w:t>
      </w:r>
      <w:r w:rsidR="00F37158">
        <w:rPr>
          <w:rFonts w:ascii="Times New Roman" w:hAnsi="Times New Roman"/>
          <w:kern w:val="1"/>
        </w:rPr>
        <w:t xml:space="preserve">Selbstverständlich erfüllen </w:t>
      </w:r>
      <w:r w:rsidR="00A907B9">
        <w:rPr>
          <w:rFonts w:ascii="Times New Roman" w:hAnsi="Times New Roman"/>
          <w:kern w:val="1"/>
        </w:rPr>
        <w:t>die TWISTER-</w:t>
      </w:r>
      <w:r w:rsidR="00A907B9" w:rsidRPr="00AA37F1">
        <w:rPr>
          <w:rFonts w:ascii="Times New Roman" w:hAnsi="Times New Roman"/>
          <w:kern w:val="1"/>
        </w:rPr>
        <w:t xml:space="preserve">Armaturen </w:t>
      </w:r>
      <w:r w:rsidR="00AA37F1" w:rsidRPr="00AA37F1">
        <w:rPr>
          <w:rFonts w:ascii="Times New Roman" w:hAnsi="Times New Roman"/>
          <w:kern w:val="1"/>
        </w:rPr>
        <w:t>deshalb</w:t>
      </w:r>
      <w:r w:rsidR="00AA37F1">
        <w:rPr>
          <w:rFonts w:ascii="Times New Roman" w:hAnsi="Times New Roman"/>
          <w:color w:val="FF0000"/>
          <w:kern w:val="1"/>
        </w:rPr>
        <w:t xml:space="preserve"> </w:t>
      </w:r>
      <w:r w:rsidR="00A907B9">
        <w:rPr>
          <w:rFonts w:ascii="Times New Roman" w:hAnsi="Times New Roman"/>
          <w:kern w:val="1"/>
        </w:rPr>
        <w:t>die strengen Anforderungen der KT</w:t>
      </w:r>
      <w:r w:rsidR="005B596B">
        <w:rPr>
          <w:rFonts w:ascii="Times New Roman" w:hAnsi="Times New Roman"/>
          <w:kern w:val="1"/>
        </w:rPr>
        <w:t>W</w:t>
      </w:r>
      <w:r w:rsidR="00A907B9">
        <w:rPr>
          <w:rFonts w:ascii="Times New Roman" w:hAnsi="Times New Roman"/>
          <w:kern w:val="1"/>
        </w:rPr>
        <w:t>-BWGL –</w:t>
      </w:r>
      <w:r w:rsidR="0056201C">
        <w:rPr>
          <w:rFonts w:ascii="Times New Roman" w:hAnsi="Times New Roman"/>
          <w:kern w:val="1"/>
        </w:rPr>
        <w:t xml:space="preserve"> also der neuen </w:t>
      </w:r>
      <w:r w:rsidR="00A907B9">
        <w:rPr>
          <w:rFonts w:ascii="Times New Roman" w:hAnsi="Times New Roman"/>
          <w:kern w:val="1"/>
        </w:rPr>
        <w:t xml:space="preserve">Bewertungsgrundlage für Kunststoffe und andere </w:t>
      </w:r>
      <w:r w:rsidR="0056201C">
        <w:rPr>
          <w:rFonts w:ascii="Times New Roman" w:hAnsi="Times New Roman"/>
          <w:kern w:val="1"/>
        </w:rPr>
        <w:t xml:space="preserve">organische Materialien, die in Kontakt mit Trinkwasser kommen. </w:t>
      </w:r>
    </w:p>
    <w:p w14:paraId="01DE540F" w14:textId="77777777" w:rsidR="000079CE" w:rsidRDefault="000079CE" w:rsidP="00007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2019F960" w14:textId="75D4E02D" w:rsidR="00EF3C4E" w:rsidRDefault="000079CE" w:rsidP="00007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 xml:space="preserve">Zum Veredeln ihrer </w:t>
      </w:r>
      <w:r w:rsidR="004C02B5">
        <w:rPr>
          <w:rFonts w:ascii="Times New Roman" w:hAnsi="Times New Roman"/>
          <w:kern w:val="1"/>
        </w:rPr>
        <w:t>hochglänzenden Kunststoffarmaturen</w:t>
      </w:r>
      <w:r>
        <w:rPr>
          <w:rFonts w:ascii="Times New Roman" w:hAnsi="Times New Roman"/>
          <w:kern w:val="1"/>
        </w:rPr>
        <w:t xml:space="preserve"> setzen die Experten </w:t>
      </w:r>
      <w:r w:rsidR="004C02B5">
        <w:rPr>
          <w:rFonts w:ascii="Times New Roman" w:hAnsi="Times New Roman"/>
          <w:kern w:val="1"/>
        </w:rPr>
        <w:t>au</w:t>
      </w:r>
      <w:r w:rsidR="008606CD">
        <w:rPr>
          <w:rFonts w:ascii="Times New Roman" w:hAnsi="Times New Roman"/>
          <w:kern w:val="1"/>
        </w:rPr>
        <w:t>s Hessen</w:t>
      </w:r>
      <w:r w:rsidR="004C02B5">
        <w:rPr>
          <w:rFonts w:ascii="Times New Roman" w:hAnsi="Times New Roman"/>
          <w:kern w:val="1"/>
        </w:rPr>
        <w:t xml:space="preserve"> </w:t>
      </w:r>
      <w:r>
        <w:rPr>
          <w:rFonts w:ascii="Times New Roman" w:hAnsi="Times New Roman"/>
          <w:kern w:val="1"/>
        </w:rPr>
        <w:t>darüber hinaus ein spezielles, REACH-</w:t>
      </w:r>
      <w:r w:rsidR="004C02B5">
        <w:rPr>
          <w:rFonts w:ascii="Times New Roman" w:hAnsi="Times New Roman"/>
          <w:kern w:val="1"/>
        </w:rPr>
        <w:t xml:space="preserve"> und Compliance-</w:t>
      </w:r>
      <w:r>
        <w:rPr>
          <w:rFonts w:ascii="Times New Roman" w:hAnsi="Times New Roman"/>
          <w:kern w:val="1"/>
        </w:rPr>
        <w:t>konformes Verfahren ein, das gänzlich ohne die giftige Chemikalie Chrom-VI auskommt – und das nicht nur in der Endbeschichtung, sondern auch in der Vorbehandlung der Teile.</w:t>
      </w:r>
      <w:r w:rsidR="004C02B5">
        <w:rPr>
          <w:rFonts w:ascii="Times New Roman" w:hAnsi="Times New Roman"/>
          <w:kern w:val="1"/>
        </w:rPr>
        <w:t xml:space="preserve"> </w:t>
      </w:r>
      <w:r w:rsidR="00EF3C4E">
        <w:rPr>
          <w:rFonts w:ascii="Times New Roman" w:hAnsi="Times New Roman"/>
          <w:kern w:val="1"/>
        </w:rPr>
        <w:t xml:space="preserve">Das Ergebnis: Verchromte Armaturen, die nicht nur qualitativ und optisch auf ganzer Linie überzeugen, sondern die vor allem dem hohen Anspruch von Reich Water Solutions gerecht werden: Lösungen zu </w:t>
      </w:r>
      <w:r w:rsidR="00D15D06">
        <w:rPr>
          <w:rFonts w:ascii="Times New Roman" w:hAnsi="Times New Roman"/>
          <w:kern w:val="1"/>
        </w:rPr>
        <w:t>finden</w:t>
      </w:r>
      <w:r w:rsidR="00EF3C4E">
        <w:rPr>
          <w:rFonts w:ascii="Times New Roman" w:hAnsi="Times New Roman"/>
          <w:kern w:val="1"/>
        </w:rPr>
        <w:t xml:space="preserve"> für den</w:t>
      </w:r>
      <w:r w:rsidR="00AA37F1">
        <w:rPr>
          <w:rFonts w:ascii="Times New Roman" w:hAnsi="Times New Roman"/>
          <w:kern w:val="1"/>
        </w:rPr>
        <w:t xml:space="preserve"> </w:t>
      </w:r>
      <w:r w:rsidR="005B596B">
        <w:rPr>
          <w:rFonts w:ascii="Times New Roman" w:hAnsi="Times New Roman"/>
          <w:kern w:val="1"/>
        </w:rPr>
        <w:t>sorgenfreien</w:t>
      </w:r>
      <w:r w:rsidR="00EF3C4E">
        <w:rPr>
          <w:rFonts w:ascii="Times New Roman" w:hAnsi="Times New Roman"/>
          <w:kern w:val="1"/>
        </w:rPr>
        <w:t xml:space="preserve"> Wassergenuss </w:t>
      </w:r>
      <w:r w:rsidR="005B596B">
        <w:rPr>
          <w:rFonts w:ascii="Times New Roman" w:hAnsi="Times New Roman"/>
          <w:kern w:val="1"/>
        </w:rPr>
        <w:t>sowie</w:t>
      </w:r>
      <w:r w:rsidR="00EF3C4E">
        <w:rPr>
          <w:rFonts w:ascii="Times New Roman" w:hAnsi="Times New Roman"/>
          <w:kern w:val="1"/>
        </w:rPr>
        <w:t xml:space="preserve"> das pure Abenteuer.</w:t>
      </w:r>
    </w:p>
    <w:p w14:paraId="52937619" w14:textId="77777777" w:rsidR="00E938C5" w:rsidRDefault="00E938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4061D476" w14:textId="77777777" w:rsidR="00AF7D23" w:rsidRDefault="00AF7D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6F1380C7" w14:textId="7C25C854" w:rsidR="00AF7D23" w:rsidRDefault="00AF7D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Wörter:</w:t>
      </w:r>
      <w:r w:rsidR="00D84DE1">
        <w:rPr>
          <w:rFonts w:ascii="Times New Roman" w:hAnsi="Times New Roman"/>
          <w:kern w:val="1"/>
        </w:rPr>
        <w:t xml:space="preserve"> </w:t>
      </w:r>
      <w:r w:rsidR="00905108">
        <w:rPr>
          <w:rFonts w:ascii="Times New Roman" w:hAnsi="Times New Roman"/>
          <w:kern w:val="1"/>
        </w:rPr>
        <w:t>372</w:t>
      </w:r>
    </w:p>
    <w:p w14:paraId="1864F2CA" w14:textId="6F4ED195" w:rsidR="005B7E91" w:rsidRPr="007C01F8" w:rsidRDefault="00AF7D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Zeichen inkl. Leerzeichen:</w:t>
      </w:r>
      <w:r w:rsidR="00905108">
        <w:rPr>
          <w:rFonts w:ascii="Times New Roman" w:hAnsi="Times New Roman"/>
          <w:kern w:val="1"/>
        </w:rPr>
        <w:t xml:space="preserve"> 2.657</w:t>
      </w:r>
    </w:p>
    <w:p w14:paraId="73C2DD89" w14:textId="77777777" w:rsidR="005B7E91" w:rsidRPr="0031678B"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p>
    <w:p w14:paraId="104740D8" w14:textId="77777777" w:rsidR="00E86696" w:rsidRDefault="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p>
    <w:p w14:paraId="15B9CCC7" w14:textId="283B9170"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b/>
          <w:bCs/>
          <w:kern w:val="1"/>
        </w:rPr>
        <w:t>REICH GmbH</w:t>
      </w:r>
    </w:p>
    <w:p w14:paraId="13F1B973" w14:textId="65E42C7D"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33" w:line="360" w:lineRule="auto"/>
        <w:ind w:right="95"/>
        <w:jc w:val="both"/>
        <w:rPr>
          <w:rFonts w:ascii="Times New Roman" w:eastAsia="Times New Roman" w:hAnsi="Times New Roman" w:cs="Times New Roman"/>
          <w:kern w:val="1"/>
        </w:rPr>
      </w:pPr>
      <w:r>
        <w:rPr>
          <w:rFonts w:ascii="Times New Roman" w:hAnsi="Times New Roman"/>
          <w:kern w:val="1"/>
        </w:rPr>
        <w:t xml:space="preserve">Der Zubehör-Spezialist für Freizeitfahrzeuge Reich GmbH entwickelt und produziert mit modernsten Technologien Rangierhilfen, Fahrzeugwaagen, Aufsteckspiegel und komplette Systeme der Frisch- und Abwasserversorgung, der Mess- und Regeltechnik bis hin zur Elektroversorgung und –steuerung sowie Batterietechnik für Caravans und Reisemobile. Reich ist europaweit führender Hersteller im Bereich der Wasserversorgung für Reisemobile und Caravans. Das 1975 im hessischen Eschenburg gegründete Unternehmen, mit heute mehr als 240 Mitarbeitern und Niederlassungen in Arnheim (Niederlande) und </w:t>
      </w:r>
      <w:proofErr w:type="spellStart"/>
      <w:r>
        <w:rPr>
          <w:rFonts w:ascii="Times New Roman" w:hAnsi="Times New Roman"/>
          <w:kern w:val="1"/>
        </w:rPr>
        <w:t>Cannock</w:t>
      </w:r>
      <w:proofErr w:type="spellEnd"/>
      <w:r>
        <w:rPr>
          <w:rFonts w:ascii="Times New Roman" w:hAnsi="Times New Roman"/>
          <w:kern w:val="1"/>
        </w:rPr>
        <w:t xml:space="preserve"> (Großbritannien), ist weltweit gefragter Partner international renommierter Hersteller sowie für den Groß- und Zubehörfachhandel. </w:t>
      </w:r>
      <w:r w:rsidR="005B4C67">
        <w:rPr>
          <w:rFonts w:ascii="Times New Roman" w:hAnsi="Times New Roman"/>
          <w:kern w:val="1"/>
        </w:rPr>
        <w:t xml:space="preserve">Mit den beliebten Marken </w:t>
      </w:r>
      <w:proofErr w:type="spellStart"/>
      <w:r w:rsidR="005B4C67">
        <w:rPr>
          <w:rFonts w:ascii="Times New Roman" w:hAnsi="Times New Roman"/>
          <w:kern w:val="1"/>
        </w:rPr>
        <w:t>easydriver</w:t>
      </w:r>
      <w:proofErr w:type="spellEnd"/>
      <w:r w:rsidR="005B4C67">
        <w:rPr>
          <w:rFonts w:ascii="Times New Roman" w:hAnsi="Times New Roman"/>
          <w:kern w:val="1"/>
        </w:rPr>
        <w:t xml:space="preserve"> und Reich </w:t>
      </w:r>
      <w:proofErr w:type="spellStart"/>
      <w:r w:rsidR="005B4C67">
        <w:rPr>
          <w:rFonts w:ascii="Times New Roman" w:hAnsi="Times New Roman"/>
          <w:kern w:val="1"/>
        </w:rPr>
        <w:t>Water</w:t>
      </w:r>
      <w:proofErr w:type="spellEnd"/>
      <w:r w:rsidR="005B4C67">
        <w:rPr>
          <w:rFonts w:ascii="Times New Roman" w:hAnsi="Times New Roman"/>
          <w:kern w:val="1"/>
        </w:rPr>
        <w:t xml:space="preserve"> Solutions schafft Reich einfache und komfortable Lösungen für mehr Freiheit auf Rädern.</w:t>
      </w:r>
    </w:p>
    <w:p w14:paraId="16655F32" w14:textId="77777777" w:rsidR="008A2E55" w:rsidRDefault="008A2E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0CC29254" w14:textId="77777777" w:rsidR="00095663" w:rsidRDefault="000956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3BCC0C8A" w14:textId="77777777" w:rsidR="00D95DDD" w:rsidRDefault="00D95D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7B92C39A" w14:textId="77777777" w:rsidR="00D95DDD" w:rsidRDefault="00D95D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6F8EEC07" w14:textId="77777777" w:rsidR="00DA3BCA" w:rsidRDefault="00DA3B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330F29B0" w14:textId="77777777" w:rsidR="00DA3BCA" w:rsidRDefault="00DA3B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2996AF45" w14:textId="77777777" w:rsidR="00DA3BCA" w:rsidRDefault="00DA3B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57C0752C" w14:textId="77777777" w:rsidR="00DA3BCA" w:rsidRDefault="00DA3B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502E01C2" w14:textId="77777777" w:rsidR="00095663" w:rsidRPr="00095663" w:rsidRDefault="000956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23D94C86" w14:textId="71F9A2E1" w:rsidR="005B7E91" w:rsidRDefault="00000000" w:rsidP="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r w:rsidRPr="007002CF">
        <w:rPr>
          <w:rFonts w:ascii="Times New Roman" w:hAnsi="Times New Roman"/>
          <w:b/>
          <w:bCs/>
          <w:kern w:val="1"/>
        </w:rPr>
        <w:lastRenderedPageBreak/>
        <w:t xml:space="preserve">Pressebild </w:t>
      </w:r>
      <w:r w:rsidR="007E7CD1">
        <w:rPr>
          <w:rFonts w:ascii="Times New Roman" w:hAnsi="Times New Roman"/>
          <w:b/>
          <w:bCs/>
          <w:kern w:val="1"/>
        </w:rPr>
        <w:t>1</w:t>
      </w:r>
      <w:r w:rsidR="00095663">
        <w:rPr>
          <w:rFonts w:ascii="Times New Roman" w:hAnsi="Times New Roman"/>
          <w:b/>
          <w:bCs/>
          <w:kern w:val="1"/>
        </w:rPr>
        <w:t>:</w:t>
      </w:r>
    </w:p>
    <w:p w14:paraId="6FDE34FE" w14:textId="11D95AF2" w:rsidR="00092F7A" w:rsidRPr="00095663" w:rsidRDefault="00A6749F" w:rsidP="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r>
        <w:rPr>
          <w:rFonts w:ascii="Times New Roman" w:hAnsi="Times New Roman"/>
          <w:noProof/>
          <w:kern w:val="1"/>
        </w:rPr>
        <w:drawing>
          <wp:inline distT="0" distB="0" distL="0" distR="0" wp14:anchorId="5A82AE8F" wp14:editId="4A61D52C">
            <wp:extent cx="2379133" cy="3233181"/>
            <wp:effectExtent l="0" t="0" r="0" b="5715"/>
            <wp:docPr id="1298397008" name="Grafik 4" descr="Ein Bild, das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97008" name="Grafik 4" descr="Ein Bild, das Desig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1789" cy="3372688"/>
                    </a:xfrm>
                    <a:prstGeom prst="rect">
                      <a:avLst/>
                    </a:prstGeom>
                  </pic:spPr>
                </pic:pic>
              </a:graphicData>
            </a:graphic>
          </wp:inline>
        </w:drawing>
      </w:r>
    </w:p>
    <w:p w14:paraId="6B586ABB" w14:textId="42B66DAB"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rPr>
        <w:t>©</w:t>
      </w:r>
      <w:r w:rsidR="00E86696">
        <w:rPr>
          <w:rFonts w:ascii="Times New Roman" w:hAnsi="Times New Roman"/>
          <w:kern w:val="1"/>
        </w:rPr>
        <w:t>reich-</w:t>
      </w:r>
      <w:r w:rsidR="00CC3717">
        <w:rPr>
          <w:rFonts w:ascii="Times New Roman" w:hAnsi="Times New Roman"/>
          <w:kern w:val="1"/>
        </w:rPr>
        <w:t>watersolutions</w:t>
      </w:r>
      <w:r w:rsidR="00E86696">
        <w:rPr>
          <w:rFonts w:ascii="Times New Roman" w:hAnsi="Times New Roman"/>
          <w:kern w:val="1"/>
        </w:rPr>
        <w:t>.com</w:t>
      </w:r>
    </w:p>
    <w:p w14:paraId="074CE15C" w14:textId="222B0792" w:rsidR="00CA750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r w:rsidRPr="007002CF">
        <w:rPr>
          <w:rFonts w:ascii="Times New Roman" w:hAnsi="Times New Roman"/>
          <w:b/>
          <w:bCs/>
          <w:kern w:val="1"/>
        </w:rPr>
        <w:t>Bildunterschrift:</w:t>
      </w:r>
      <w:r w:rsidR="00FC43BC">
        <w:rPr>
          <w:rFonts w:ascii="Times New Roman" w:hAnsi="Times New Roman"/>
          <w:kern w:val="1"/>
        </w:rPr>
        <w:t xml:space="preserve"> </w:t>
      </w:r>
      <w:r w:rsidR="00F255EB">
        <w:rPr>
          <w:rFonts w:ascii="Times New Roman" w:hAnsi="Times New Roman"/>
          <w:kern w:val="1"/>
        </w:rPr>
        <w:t xml:space="preserve">Im ausgeklappten </w:t>
      </w:r>
      <w:r w:rsidR="00F255EB" w:rsidRPr="0042699A">
        <w:rPr>
          <w:rFonts w:ascii="Times New Roman" w:hAnsi="Times New Roman"/>
          <w:kern w:val="1"/>
        </w:rPr>
        <w:t xml:space="preserve">Zustand </w:t>
      </w:r>
      <w:r w:rsidR="00DA3BCA" w:rsidRPr="0042699A">
        <w:rPr>
          <w:rFonts w:ascii="Times New Roman" w:hAnsi="Times New Roman"/>
          <w:kern w:val="1"/>
        </w:rPr>
        <w:t>hohe</w:t>
      </w:r>
      <w:r w:rsidR="00F255EB" w:rsidRPr="0042699A">
        <w:rPr>
          <w:rFonts w:ascii="Times New Roman" w:hAnsi="Times New Roman"/>
          <w:kern w:val="1"/>
        </w:rPr>
        <w:t xml:space="preserve"> Armatur</w:t>
      </w:r>
      <w:r w:rsidR="00F255EB">
        <w:rPr>
          <w:rFonts w:ascii="Times New Roman" w:hAnsi="Times New Roman"/>
          <w:kern w:val="1"/>
        </w:rPr>
        <w:t xml:space="preserve">, eingeklappt nahezu unsichtbar: </w:t>
      </w:r>
      <w:r w:rsidR="00A27383">
        <w:rPr>
          <w:rFonts w:ascii="Times New Roman" w:hAnsi="Times New Roman"/>
          <w:kern w:val="1"/>
        </w:rPr>
        <w:t xml:space="preserve">die </w:t>
      </w:r>
      <w:r w:rsidR="00F255EB">
        <w:rPr>
          <w:rFonts w:ascii="Times New Roman" w:hAnsi="Times New Roman"/>
          <w:kern w:val="1"/>
        </w:rPr>
        <w:t xml:space="preserve">TWISTER S </w:t>
      </w:r>
      <w:r w:rsidR="00CA750C">
        <w:rPr>
          <w:rFonts w:ascii="Times New Roman" w:hAnsi="Times New Roman"/>
          <w:kern w:val="1"/>
        </w:rPr>
        <w:t xml:space="preserve">– hier in der Ausführung mattschwarz mit langem Bedienhebel. </w:t>
      </w:r>
      <w:r w:rsidR="00FB4396">
        <w:rPr>
          <w:rFonts w:ascii="Times New Roman" w:hAnsi="Times New Roman"/>
          <w:kern w:val="1"/>
        </w:rPr>
        <w:t>Durch ihre geringe Bauhöhe von nur 40 mm ist die TWISTER S bestens geeignet für beengte Platzverhältnisse – im Kastenwagen, kleinen Reisemobil oder kompakten Caravan.</w:t>
      </w:r>
    </w:p>
    <w:p w14:paraId="6D2B700D" w14:textId="77777777" w:rsidR="005E2163" w:rsidRDefault="005E21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7F60DAC2" w14:textId="77777777" w:rsidR="005E2163" w:rsidRDefault="005E21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3EAB2D04" w14:textId="0E9222E5" w:rsidR="00C10F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r w:rsidRPr="007002CF">
        <w:rPr>
          <w:rFonts w:ascii="Times New Roman" w:hAnsi="Times New Roman"/>
          <w:b/>
          <w:bCs/>
          <w:kern w:val="1"/>
        </w:rPr>
        <w:t xml:space="preserve">Pressebild </w:t>
      </w:r>
      <w:r w:rsidR="007E7CD1">
        <w:rPr>
          <w:rFonts w:ascii="Times New Roman" w:hAnsi="Times New Roman"/>
          <w:b/>
          <w:bCs/>
          <w:kern w:val="1"/>
        </w:rPr>
        <w:t>2</w:t>
      </w:r>
      <w:r w:rsidR="00E86696" w:rsidRPr="007002CF">
        <w:rPr>
          <w:rFonts w:ascii="Times New Roman" w:hAnsi="Times New Roman"/>
          <w:b/>
          <w:bCs/>
          <w:kern w:val="1"/>
        </w:rPr>
        <w:t>:</w:t>
      </w:r>
    </w:p>
    <w:p w14:paraId="41B76BB6" w14:textId="1E2A4F81" w:rsidR="00095663" w:rsidRPr="00095663" w:rsidRDefault="00A674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r>
        <w:rPr>
          <w:rFonts w:ascii="Times New Roman" w:hAnsi="Times New Roman"/>
          <w:noProof/>
          <w:kern w:val="1"/>
        </w:rPr>
        <w:drawing>
          <wp:inline distT="0" distB="0" distL="0" distR="0" wp14:anchorId="5838DA22" wp14:editId="2A4C40E2">
            <wp:extent cx="2815120" cy="3268134"/>
            <wp:effectExtent l="0" t="0" r="4445" b="0"/>
            <wp:docPr id="34005922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59221" name="Grafik 3400592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8199" cy="3341364"/>
                    </a:xfrm>
                    <a:prstGeom prst="rect">
                      <a:avLst/>
                    </a:prstGeom>
                  </pic:spPr>
                </pic:pic>
              </a:graphicData>
            </a:graphic>
          </wp:inline>
        </w:drawing>
      </w:r>
    </w:p>
    <w:p w14:paraId="651535C5" w14:textId="0DD10E1C"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rPr>
        <w:t>©</w:t>
      </w:r>
      <w:r w:rsidR="00E86696">
        <w:rPr>
          <w:rFonts w:ascii="Times New Roman" w:hAnsi="Times New Roman"/>
          <w:kern w:val="1"/>
        </w:rPr>
        <w:t>reich-</w:t>
      </w:r>
      <w:r w:rsidR="00CC3717">
        <w:rPr>
          <w:rFonts w:ascii="Times New Roman" w:hAnsi="Times New Roman"/>
          <w:kern w:val="1"/>
        </w:rPr>
        <w:t>watersolutions</w:t>
      </w:r>
      <w:r w:rsidR="00E86696">
        <w:rPr>
          <w:rFonts w:ascii="Times New Roman" w:hAnsi="Times New Roman"/>
          <w:kern w:val="1"/>
        </w:rPr>
        <w:t>.com</w:t>
      </w:r>
    </w:p>
    <w:p w14:paraId="3C0FB5B7" w14:textId="69E69943" w:rsidR="00C10F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r w:rsidRPr="007002CF">
        <w:rPr>
          <w:rFonts w:ascii="Times New Roman" w:hAnsi="Times New Roman"/>
          <w:b/>
          <w:bCs/>
          <w:kern w:val="1"/>
        </w:rPr>
        <w:t>Bildunterschrift:</w:t>
      </w:r>
      <w:r w:rsidR="00652EA2">
        <w:rPr>
          <w:rFonts w:ascii="Times New Roman" w:hAnsi="Times New Roman"/>
          <w:b/>
          <w:bCs/>
          <w:kern w:val="1"/>
        </w:rPr>
        <w:t xml:space="preserve"> </w:t>
      </w:r>
      <w:r w:rsidR="00352E46" w:rsidRPr="00352E46">
        <w:rPr>
          <w:rFonts w:ascii="Times New Roman" w:hAnsi="Times New Roman"/>
          <w:kern w:val="1"/>
        </w:rPr>
        <w:t>Noch leichter und kompakte</w:t>
      </w:r>
      <w:r w:rsidR="00352E46">
        <w:rPr>
          <w:rFonts w:ascii="Times New Roman" w:hAnsi="Times New Roman"/>
          <w:kern w:val="1"/>
        </w:rPr>
        <w:t>r: die TWISTER E</w:t>
      </w:r>
      <w:r w:rsidR="00562444">
        <w:rPr>
          <w:rFonts w:ascii="Times New Roman" w:hAnsi="Times New Roman"/>
          <w:kern w:val="1"/>
        </w:rPr>
        <w:t xml:space="preserve"> </w:t>
      </w:r>
      <w:r w:rsidR="000847AC">
        <w:rPr>
          <w:rFonts w:ascii="Times New Roman" w:hAnsi="Times New Roman"/>
          <w:kern w:val="1"/>
        </w:rPr>
        <w:t xml:space="preserve">– hier in der Variante schwarz-matt </w:t>
      </w:r>
      <w:r w:rsidR="00562444">
        <w:rPr>
          <w:rFonts w:ascii="Times New Roman" w:hAnsi="Times New Roman"/>
          <w:kern w:val="1"/>
        </w:rPr>
        <w:t>mit kurzem Bedienhebel</w:t>
      </w:r>
      <w:r w:rsidR="000847AC">
        <w:rPr>
          <w:rFonts w:ascii="Times New Roman" w:hAnsi="Times New Roman"/>
          <w:kern w:val="1"/>
        </w:rPr>
        <w:t xml:space="preserve">. </w:t>
      </w:r>
    </w:p>
    <w:p w14:paraId="3F2BABC4" w14:textId="77777777" w:rsidR="00BD43BA" w:rsidRDefault="00BD43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67E84D23" w14:textId="77777777" w:rsidR="00142935" w:rsidRDefault="001429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757231D1" w14:textId="7E917726" w:rsidR="00EB316C" w:rsidRDefault="00EB31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r w:rsidRPr="0042699A">
        <w:rPr>
          <w:rFonts w:ascii="Times New Roman" w:hAnsi="Times New Roman"/>
          <w:b/>
          <w:bCs/>
          <w:kern w:val="1"/>
        </w:rPr>
        <w:t>Pressebild 3:</w:t>
      </w:r>
    </w:p>
    <w:p w14:paraId="09EB95AA" w14:textId="063ED297" w:rsidR="0042699A" w:rsidRPr="0042699A" w:rsidRDefault="004269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r>
        <w:rPr>
          <w:rFonts w:ascii="Times New Roman" w:hAnsi="Times New Roman"/>
          <w:b/>
          <w:bCs/>
          <w:noProof/>
          <w:kern w:val="1"/>
        </w:rPr>
        <w:drawing>
          <wp:inline distT="0" distB="0" distL="0" distR="0" wp14:anchorId="3321AA05" wp14:editId="1BE1C3BB">
            <wp:extent cx="3572933" cy="3408604"/>
            <wp:effectExtent l="0" t="0" r="0" b="0"/>
            <wp:docPr id="548952435" name="Grafik 1" descr="Ein Bild, das Hartwaren, Hebel,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52435" name="Grafik 1" descr="Ein Bild, das Hartwaren, Hebel, Werkzeug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6616" cy="3440738"/>
                    </a:xfrm>
                    <a:prstGeom prst="rect">
                      <a:avLst/>
                    </a:prstGeom>
                  </pic:spPr>
                </pic:pic>
              </a:graphicData>
            </a:graphic>
          </wp:inline>
        </w:drawing>
      </w:r>
    </w:p>
    <w:p w14:paraId="6241657C" w14:textId="0EA4C907" w:rsidR="00EB316C" w:rsidRPr="0042699A" w:rsidRDefault="0042699A" w:rsidP="004269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rPr>
        <w:t>©reich-watersolutions.com</w:t>
      </w:r>
    </w:p>
    <w:p w14:paraId="65F489A0" w14:textId="312727CE" w:rsidR="000847AC" w:rsidRDefault="000847AC" w:rsidP="000847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r w:rsidRPr="007002CF">
        <w:rPr>
          <w:rFonts w:ascii="Times New Roman" w:hAnsi="Times New Roman"/>
          <w:b/>
          <w:bCs/>
          <w:kern w:val="1"/>
        </w:rPr>
        <w:t>Bildunterschrift:</w:t>
      </w:r>
      <w:r>
        <w:rPr>
          <w:rFonts w:ascii="Times New Roman" w:hAnsi="Times New Roman"/>
          <w:b/>
          <w:bCs/>
          <w:kern w:val="1"/>
        </w:rPr>
        <w:t xml:space="preserve"> </w:t>
      </w:r>
      <w:r w:rsidR="0042699A">
        <w:rPr>
          <w:rFonts w:ascii="Times New Roman" w:hAnsi="Times New Roman"/>
          <w:kern w:val="1"/>
        </w:rPr>
        <w:t xml:space="preserve">Für </w:t>
      </w:r>
      <w:r>
        <w:rPr>
          <w:rFonts w:ascii="Times New Roman" w:hAnsi="Times New Roman"/>
          <w:kern w:val="1"/>
        </w:rPr>
        <w:t xml:space="preserve">Freunde glänzender </w:t>
      </w:r>
      <w:r w:rsidR="0042699A">
        <w:rPr>
          <w:rFonts w:ascii="Times New Roman" w:hAnsi="Times New Roman"/>
          <w:kern w:val="1"/>
        </w:rPr>
        <w:t>O</w:t>
      </w:r>
      <w:r>
        <w:rPr>
          <w:rFonts w:ascii="Times New Roman" w:hAnsi="Times New Roman"/>
          <w:kern w:val="1"/>
        </w:rPr>
        <w:t xml:space="preserve">berflächen </w:t>
      </w:r>
      <w:r w:rsidR="0042699A">
        <w:rPr>
          <w:rFonts w:ascii="Times New Roman" w:hAnsi="Times New Roman"/>
          <w:kern w:val="1"/>
        </w:rPr>
        <w:t xml:space="preserve">gibt es sämtliche Varianten von TWISTER E und TWISTER S neben </w:t>
      </w:r>
      <w:r w:rsidR="009629E3">
        <w:rPr>
          <w:rFonts w:ascii="Times New Roman" w:hAnsi="Times New Roman"/>
          <w:kern w:val="1"/>
        </w:rPr>
        <w:t>mattschwarz</w:t>
      </w:r>
      <w:r w:rsidR="00592F75">
        <w:rPr>
          <w:rFonts w:ascii="Times New Roman" w:hAnsi="Times New Roman"/>
          <w:kern w:val="1"/>
        </w:rPr>
        <w:t xml:space="preserve"> natürlich auch in </w:t>
      </w:r>
      <w:proofErr w:type="spellStart"/>
      <w:r w:rsidR="00592F75">
        <w:rPr>
          <w:rFonts w:ascii="Times New Roman" w:hAnsi="Times New Roman"/>
          <w:kern w:val="1"/>
        </w:rPr>
        <w:t>hochglanzchrom</w:t>
      </w:r>
      <w:proofErr w:type="spellEnd"/>
      <w:r w:rsidR="00592F75">
        <w:rPr>
          <w:rFonts w:ascii="Times New Roman" w:hAnsi="Times New Roman"/>
          <w:kern w:val="1"/>
        </w:rPr>
        <w:t xml:space="preserve"> (Chrom-VI-frei).</w:t>
      </w:r>
    </w:p>
    <w:p w14:paraId="698C057A" w14:textId="77777777" w:rsidR="00EB316C" w:rsidRDefault="00EB31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p>
    <w:p w14:paraId="11DAE8DC" w14:textId="77777777" w:rsidR="00EB316C" w:rsidRDefault="00EB31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p>
    <w:p w14:paraId="5A726E99" w14:textId="3BBB0C7D"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b/>
          <w:bCs/>
          <w:kern w:val="1"/>
        </w:rPr>
        <w:t xml:space="preserve">Kontaktinformationen: </w:t>
      </w:r>
    </w:p>
    <w:p w14:paraId="7309D53F"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REICH GmbH</w:t>
      </w:r>
    </w:p>
    <w:p w14:paraId="5B46C0C7"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Regel- und Sicherheitstechnik</w:t>
      </w:r>
    </w:p>
    <w:p w14:paraId="445E8BE7"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roofErr w:type="spellStart"/>
      <w:r>
        <w:rPr>
          <w:rFonts w:ascii="Times New Roman" w:hAnsi="Times New Roman"/>
          <w:kern w:val="1"/>
        </w:rPr>
        <w:t>Ahornweg</w:t>
      </w:r>
      <w:proofErr w:type="spellEnd"/>
      <w:r>
        <w:rPr>
          <w:rFonts w:ascii="Times New Roman" w:hAnsi="Times New Roman"/>
          <w:kern w:val="1"/>
        </w:rPr>
        <w:t xml:space="preserve"> 37 </w:t>
      </w:r>
    </w:p>
    <w:p w14:paraId="7A29EF30"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35713 Eschenburg</w:t>
      </w:r>
    </w:p>
    <w:p w14:paraId="35C9EF36" w14:textId="77777777" w:rsidR="005B7E91"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1EEABE50"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T: +49(0)2774-9305-0 </w:t>
      </w:r>
    </w:p>
    <w:p w14:paraId="2E93D8C8" w14:textId="2EB7A666"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F:</w:t>
      </w:r>
      <w:r w:rsidR="000A39AE">
        <w:rPr>
          <w:rFonts w:ascii="Times New Roman" w:hAnsi="Times New Roman"/>
          <w:kern w:val="1"/>
        </w:rPr>
        <w:t xml:space="preserve"> </w:t>
      </w:r>
      <w:r>
        <w:rPr>
          <w:rFonts w:ascii="Times New Roman" w:hAnsi="Times New Roman"/>
          <w:kern w:val="1"/>
        </w:rPr>
        <w:t>+49(0)2774-9305-90</w:t>
      </w:r>
    </w:p>
    <w:p w14:paraId="78F042B3"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info@reich-web.com </w:t>
      </w:r>
    </w:p>
    <w:p w14:paraId="343BC942"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b/>
          <w:bCs/>
          <w:kern w:val="1"/>
        </w:rPr>
      </w:pPr>
      <w:r>
        <w:rPr>
          <w:rFonts w:ascii="Times New Roman" w:hAnsi="Times New Roman"/>
          <w:kern w:val="1"/>
        </w:rPr>
        <w:t>www.reich-web.com</w:t>
      </w:r>
    </w:p>
    <w:p w14:paraId="74A4C91B" w14:textId="77777777" w:rsidR="005B7E91"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b/>
          <w:bCs/>
          <w:kern w:val="1"/>
        </w:rPr>
      </w:pPr>
    </w:p>
    <w:p w14:paraId="70C412BB"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b/>
          <w:bCs/>
          <w:kern w:val="1"/>
        </w:rPr>
        <w:t>Presse-Ansprechpartner</w:t>
      </w:r>
    </w:p>
    <w:p w14:paraId="2D0F8EF0"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Sarah </w:t>
      </w:r>
      <w:proofErr w:type="spellStart"/>
      <w:r>
        <w:rPr>
          <w:rFonts w:ascii="Times New Roman" w:hAnsi="Times New Roman"/>
          <w:kern w:val="1"/>
        </w:rPr>
        <w:t>Eliasz</w:t>
      </w:r>
      <w:proofErr w:type="spellEnd"/>
      <w:r>
        <w:rPr>
          <w:rFonts w:ascii="Times New Roman" w:hAnsi="Times New Roman"/>
          <w:kern w:val="1"/>
        </w:rPr>
        <w:t xml:space="preserve"> </w:t>
      </w:r>
    </w:p>
    <w:p w14:paraId="48EB6288"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PR/Media</w:t>
      </w:r>
    </w:p>
    <w:p w14:paraId="092FD0FA" w14:textId="3D4748FA"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T. 02 71 </w:t>
      </w:r>
      <w:r w:rsidR="000A39AE">
        <w:rPr>
          <w:rFonts w:ascii="Times New Roman" w:hAnsi="Times New Roman"/>
          <w:kern w:val="1"/>
        </w:rPr>
        <w:t>/</w:t>
      </w:r>
      <w:r>
        <w:rPr>
          <w:rFonts w:ascii="Times New Roman" w:hAnsi="Times New Roman"/>
          <w:kern w:val="1"/>
        </w:rPr>
        <w:t xml:space="preserve"> 77 00 16 - 16 </w:t>
      </w:r>
    </w:p>
    <w:p w14:paraId="0A70CAEF" w14:textId="6B7AC566"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F. 02 71 </w:t>
      </w:r>
      <w:r w:rsidR="000A39AE">
        <w:rPr>
          <w:rFonts w:ascii="Times New Roman" w:hAnsi="Times New Roman"/>
          <w:kern w:val="1"/>
        </w:rPr>
        <w:t>/</w:t>
      </w:r>
      <w:r>
        <w:rPr>
          <w:rFonts w:ascii="Times New Roman" w:hAnsi="Times New Roman"/>
          <w:kern w:val="1"/>
        </w:rPr>
        <w:t xml:space="preserve"> 77 00 16 – 29</w:t>
      </w:r>
    </w:p>
    <w:p w14:paraId="2425EA93"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pPr>
      <w:r>
        <w:rPr>
          <w:rFonts w:ascii="Times New Roman" w:hAnsi="Times New Roman"/>
          <w:kern w:val="1"/>
        </w:rPr>
        <w:t>s.eliasz@psv-neo.de</w:t>
      </w:r>
    </w:p>
    <w:sectPr w:rsidR="005B7E91">
      <w:headerReference w:type="even" r:id="rId10"/>
      <w:headerReference w:type="default" r:id="rId11"/>
      <w:footerReference w:type="even" r:id="rId12"/>
      <w:footerReference w:type="default" r:id="rId13"/>
      <w:headerReference w:type="first" r:id="rId14"/>
      <w:footerReference w:type="first" r:id="rId15"/>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6AEA" w14:textId="77777777" w:rsidR="000C6067" w:rsidRDefault="000C6067">
      <w:pPr>
        <w:spacing w:before="0"/>
      </w:pPr>
      <w:r>
        <w:separator/>
      </w:r>
    </w:p>
  </w:endnote>
  <w:endnote w:type="continuationSeparator" w:id="0">
    <w:p w14:paraId="2F5A1620" w14:textId="77777777" w:rsidR="000C6067" w:rsidRDefault="000C60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5D48" w14:textId="77777777" w:rsidR="00C10F57" w:rsidRDefault="00C10F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7F57" w14:textId="77777777" w:rsidR="005B7E91" w:rsidRDefault="005B7E91">
    <w:pPr>
      <w:pStyle w:val="Kopf-undFuzeil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81A3" w14:textId="77777777" w:rsidR="00C10F57" w:rsidRDefault="00C10F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C477" w14:textId="77777777" w:rsidR="000C6067" w:rsidRDefault="000C6067">
      <w:pPr>
        <w:spacing w:before="0"/>
      </w:pPr>
      <w:r>
        <w:separator/>
      </w:r>
    </w:p>
  </w:footnote>
  <w:footnote w:type="continuationSeparator" w:id="0">
    <w:p w14:paraId="07585863" w14:textId="77777777" w:rsidR="000C6067" w:rsidRDefault="000C606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C7B7" w14:textId="77777777" w:rsidR="00C10F57" w:rsidRDefault="00C10F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8A37" w14:textId="77777777" w:rsidR="005B7E91" w:rsidRDefault="005B7E91">
    <w:pPr>
      <w:pStyle w:val="Kopf-undFuzeil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1A35" w14:textId="77777777" w:rsidR="00C10F57" w:rsidRDefault="00C10F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46BED"/>
    <w:multiLevelType w:val="hybridMultilevel"/>
    <w:tmpl w:val="533455D2"/>
    <w:lvl w:ilvl="0" w:tplc="239C8380">
      <w:numFmt w:val="bullet"/>
      <w:lvlText w:val="-"/>
      <w:lvlJc w:val="left"/>
      <w:pPr>
        <w:ind w:left="720" w:hanging="360"/>
      </w:pPr>
      <w:rPr>
        <w:rFonts w:ascii="Times New Roman" w:eastAsia="Arial Unicode M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70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91"/>
    <w:rsid w:val="000042BB"/>
    <w:rsid w:val="000079CE"/>
    <w:rsid w:val="0001215C"/>
    <w:rsid w:val="000339CD"/>
    <w:rsid w:val="00034850"/>
    <w:rsid w:val="00041E9D"/>
    <w:rsid w:val="000506D7"/>
    <w:rsid w:val="0005283D"/>
    <w:rsid w:val="00062E28"/>
    <w:rsid w:val="000847AC"/>
    <w:rsid w:val="00092F7A"/>
    <w:rsid w:val="00095663"/>
    <w:rsid w:val="000A210E"/>
    <w:rsid w:val="000A39AE"/>
    <w:rsid w:val="000B18E2"/>
    <w:rsid w:val="000B4665"/>
    <w:rsid w:val="000C6067"/>
    <w:rsid w:val="000D1981"/>
    <w:rsid w:val="000D5469"/>
    <w:rsid w:val="001019C1"/>
    <w:rsid w:val="00142935"/>
    <w:rsid w:val="00161310"/>
    <w:rsid w:val="00185A24"/>
    <w:rsid w:val="00191117"/>
    <w:rsid w:val="001B76A2"/>
    <w:rsid w:val="001C4E66"/>
    <w:rsid w:val="001D0C8A"/>
    <w:rsid w:val="001F6FD8"/>
    <w:rsid w:val="002050A2"/>
    <w:rsid w:val="00213205"/>
    <w:rsid w:val="002137AC"/>
    <w:rsid w:val="00230C3A"/>
    <w:rsid w:val="0023381D"/>
    <w:rsid w:val="00235B7B"/>
    <w:rsid w:val="002516FD"/>
    <w:rsid w:val="002551FD"/>
    <w:rsid w:val="00276AA9"/>
    <w:rsid w:val="0027727B"/>
    <w:rsid w:val="00285FBE"/>
    <w:rsid w:val="002B20DF"/>
    <w:rsid w:val="002C4BE7"/>
    <w:rsid w:val="002E7034"/>
    <w:rsid w:val="002F5927"/>
    <w:rsid w:val="002F7E0F"/>
    <w:rsid w:val="00304694"/>
    <w:rsid w:val="00305B6C"/>
    <w:rsid w:val="00306176"/>
    <w:rsid w:val="0031678B"/>
    <w:rsid w:val="0032000D"/>
    <w:rsid w:val="00324F04"/>
    <w:rsid w:val="0033206C"/>
    <w:rsid w:val="00333D0A"/>
    <w:rsid w:val="00345E7B"/>
    <w:rsid w:val="00352E46"/>
    <w:rsid w:val="00392E04"/>
    <w:rsid w:val="003A0ABC"/>
    <w:rsid w:val="003B0ECD"/>
    <w:rsid w:val="003C5855"/>
    <w:rsid w:val="003C752A"/>
    <w:rsid w:val="003F12D0"/>
    <w:rsid w:val="003F183A"/>
    <w:rsid w:val="0042699A"/>
    <w:rsid w:val="004371E5"/>
    <w:rsid w:val="00452145"/>
    <w:rsid w:val="004675B4"/>
    <w:rsid w:val="00475CEB"/>
    <w:rsid w:val="00482D64"/>
    <w:rsid w:val="00492013"/>
    <w:rsid w:val="004A3657"/>
    <w:rsid w:val="004A7DE3"/>
    <w:rsid w:val="004C02B5"/>
    <w:rsid w:val="00501D0B"/>
    <w:rsid w:val="00524997"/>
    <w:rsid w:val="00524EA4"/>
    <w:rsid w:val="00553562"/>
    <w:rsid w:val="00556D42"/>
    <w:rsid w:val="0056201C"/>
    <w:rsid w:val="00562444"/>
    <w:rsid w:val="00592F75"/>
    <w:rsid w:val="00594A2C"/>
    <w:rsid w:val="005B4C67"/>
    <w:rsid w:val="005B596B"/>
    <w:rsid w:val="005B7E91"/>
    <w:rsid w:val="005C0F68"/>
    <w:rsid w:val="005C2B05"/>
    <w:rsid w:val="005E2163"/>
    <w:rsid w:val="005E26BA"/>
    <w:rsid w:val="00617AFE"/>
    <w:rsid w:val="00635731"/>
    <w:rsid w:val="00652EA2"/>
    <w:rsid w:val="00671928"/>
    <w:rsid w:val="006752CB"/>
    <w:rsid w:val="00676BA1"/>
    <w:rsid w:val="00692DF8"/>
    <w:rsid w:val="00693803"/>
    <w:rsid w:val="00696ACB"/>
    <w:rsid w:val="006B69F0"/>
    <w:rsid w:val="006C6C72"/>
    <w:rsid w:val="007002CF"/>
    <w:rsid w:val="00700454"/>
    <w:rsid w:val="007028EC"/>
    <w:rsid w:val="007039E5"/>
    <w:rsid w:val="00734A79"/>
    <w:rsid w:val="0074481E"/>
    <w:rsid w:val="00744B3C"/>
    <w:rsid w:val="00747C61"/>
    <w:rsid w:val="007B2E01"/>
    <w:rsid w:val="007C01F8"/>
    <w:rsid w:val="007C6D74"/>
    <w:rsid w:val="007D0CE2"/>
    <w:rsid w:val="007E7CD1"/>
    <w:rsid w:val="0080140F"/>
    <w:rsid w:val="00811632"/>
    <w:rsid w:val="00843789"/>
    <w:rsid w:val="008606CD"/>
    <w:rsid w:val="00871581"/>
    <w:rsid w:val="008874A2"/>
    <w:rsid w:val="008911C8"/>
    <w:rsid w:val="008A2E55"/>
    <w:rsid w:val="008A3223"/>
    <w:rsid w:val="008A369E"/>
    <w:rsid w:val="008B183C"/>
    <w:rsid w:val="008D6F41"/>
    <w:rsid w:val="008D7ABA"/>
    <w:rsid w:val="008E6093"/>
    <w:rsid w:val="008F518F"/>
    <w:rsid w:val="00905108"/>
    <w:rsid w:val="00906B1F"/>
    <w:rsid w:val="00940859"/>
    <w:rsid w:val="00947C80"/>
    <w:rsid w:val="009629E3"/>
    <w:rsid w:val="00966CAB"/>
    <w:rsid w:val="00973E4E"/>
    <w:rsid w:val="00973F7F"/>
    <w:rsid w:val="00982D11"/>
    <w:rsid w:val="00984FF6"/>
    <w:rsid w:val="00991FA5"/>
    <w:rsid w:val="009A40AB"/>
    <w:rsid w:val="009A6A30"/>
    <w:rsid w:val="009A75DD"/>
    <w:rsid w:val="009B770F"/>
    <w:rsid w:val="009D1920"/>
    <w:rsid w:val="009D35E7"/>
    <w:rsid w:val="009E0991"/>
    <w:rsid w:val="009F5654"/>
    <w:rsid w:val="00A15D5E"/>
    <w:rsid w:val="00A202EC"/>
    <w:rsid w:val="00A251CD"/>
    <w:rsid w:val="00A27383"/>
    <w:rsid w:val="00A30359"/>
    <w:rsid w:val="00A6749F"/>
    <w:rsid w:val="00A71FC3"/>
    <w:rsid w:val="00A907B9"/>
    <w:rsid w:val="00A95CA3"/>
    <w:rsid w:val="00AA3055"/>
    <w:rsid w:val="00AA37F1"/>
    <w:rsid w:val="00AB2CF1"/>
    <w:rsid w:val="00AB7C1D"/>
    <w:rsid w:val="00AF7D23"/>
    <w:rsid w:val="00B24E8C"/>
    <w:rsid w:val="00B42E4B"/>
    <w:rsid w:val="00B734AE"/>
    <w:rsid w:val="00B90146"/>
    <w:rsid w:val="00B9580B"/>
    <w:rsid w:val="00BA67D6"/>
    <w:rsid w:val="00BB0E8B"/>
    <w:rsid w:val="00BB50A3"/>
    <w:rsid w:val="00BC6174"/>
    <w:rsid w:val="00BD02B2"/>
    <w:rsid w:val="00BD3603"/>
    <w:rsid w:val="00BD43BA"/>
    <w:rsid w:val="00BD7AF2"/>
    <w:rsid w:val="00C10B28"/>
    <w:rsid w:val="00C10F57"/>
    <w:rsid w:val="00C15A6B"/>
    <w:rsid w:val="00C335FA"/>
    <w:rsid w:val="00C36A7A"/>
    <w:rsid w:val="00C50344"/>
    <w:rsid w:val="00C54F49"/>
    <w:rsid w:val="00C72C4D"/>
    <w:rsid w:val="00C76E53"/>
    <w:rsid w:val="00C838AB"/>
    <w:rsid w:val="00CA61F2"/>
    <w:rsid w:val="00CA750C"/>
    <w:rsid w:val="00CC3717"/>
    <w:rsid w:val="00CC7A9A"/>
    <w:rsid w:val="00CD4D12"/>
    <w:rsid w:val="00CE2083"/>
    <w:rsid w:val="00CE4056"/>
    <w:rsid w:val="00CE654E"/>
    <w:rsid w:val="00D009AD"/>
    <w:rsid w:val="00D15D06"/>
    <w:rsid w:val="00D51A9A"/>
    <w:rsid w:val="00D57789"/>
    <w:rsid w:val="00D84DE1"/>
    <w:rsid w:val="00D95DDD"/>
    <w:rsid w:val="00DA3BCA"/>
    <w:rsid w:val="00DB714E"/>
    <w:rsid w:val="00DD1F1B"/>
    <w:rsid w:val="00DE2B2F"/>
    <w:rsid w:val="00E03C08"/>
    <w:rsid w:val="00E107FF"/>
    <w:rsid w:val="00E477DA"/>
    <w:rsid w:val="00E548F2"/>
    <w:rsid w:val="00E57AF1"/>
    <w:rsid w:val="00E6269C"/>
    <w:rsid w:val="00E86696"/>
    <w:rsid w:val="00E92EA8"/>
    <w:rsid w:val="00E938C5"/>
    <w:rsid w:val="00E943C2"/>
    <w:rsid w:val="00EA0A3A"/>
    <w:rsid w:val="00EA2E2D"/>
    <w:rsid w:val="00EA5239"/>
    <w:rsid w:val="00EB316C"/>
    <w:rsid w:val="00EC7732"/>
    <w:rsid w:val="00EE0FC2"/>
    <w:rsid w:val="00EE22B1"/>
    <w:rsid w:val="00EF3196"/>
    <w:rsid w:val="00EF3C4E"/>
    <w:rsid w:val="00EF706D"/>
    <w:rsid w:val="00F0606E"/>
    <w:rsid w:val="00F239F8"/>
    <w:rsid w:val="00F255EB"/>
    <w:rsid w:val="00F32B7B"/>
    <w:rsid w:val="00F37158"/>
    <w:rsid w:val="00F41664"/>
    <w:rsid w:val="00F6515C"/>
    <w:rsid w:val="00F77AAC"/>
    <w:rsid w:val="00F85AD3"/>
    <w:rsid w:val="00F868A7"/>
    <w:rsid w:val="00FA02B4"/>
    <w:rsid w:val="00FA288D"/>
    <w:rsid w:val="00FB4396"/>
    <w:rsid w:val="00FC43BC"/>
    <w:rsid w:val="00FE4091"/>
    <w:rsid w:val="00FF06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8032F"/>
  <w15:docId w15:val="{21010DC3-319F-0043-90E9-EFE0625B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pPr>
    <w:rPr>
      <w:rFonts w:ascii="Helvetica Neue" w:hAnsi="Helvetica Neue" w:cs="Arial Unicode M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Kopfzeile">
    <w:name w:val="header"/>
    <w:basedOn w:val="Standard"/>
    <w:link w:val="KopfzeileZchn"/>
    <w:uiPriority w:val="99"/>
    <w:unhideWhenUsed/>
    <w:rsid w:val="00C10F57"/>
    <w:pPr>
      <w:tabs>
        <w:tab w:val="center" w:pos="4536"/>
        <w:tab w:val="right" w:pos="9072"/>
      </w:tabs>
      <w:spacing w:before="0"/>
    </w:pPr>
  </w:style>
  <w:style w:type="character" w:customStyle="1" w:styleId="KopfzeileZchn">
    <w:name w:val="Kopfzeile Zchn"/>
    <w:basedOn w:val="Absatz-Standardschriftart"/>
    <w:link w:val="Kopfzeile"/>
    <w:uiPriority w:val="99"/>
    <w:rsid w:val="00C10F57"/>
    <w:rPr>
      <w:rFonts w:ascii="Helvetica Neue" w:hAnsi="Helvetica Neue" w:cs="Arial Unicode MS"/>
      <w:color w:val="000000"/>
      <w:sz w:val="24"/>
      <w:szCs w:val="24"/>
      <w:u w:color="000000"/>
    </w:rPr>
  </w:style>
  <w:style w:type="paragraph" w:styleId="Fuzeile">
    <w:name w:val="footer"/>
    <w:basedOn w:val="Standard"/>
    <w:link w:val="FuzeileZchn"/>
    <w:uiPriority w:val="99"/>
    <w:unhideWhenUsed/>
    <w:rsid w:val="00C10F57"/>
    <w:pPr>
      <w:tabs>
        <w:tab w:val="center" w:pos="4536"/>
        <w:tab w:val="right" w:pos="9072"/>
      </w:tabs>
      <w:spacing w:before="0"/>
    </w:pPr>
  </w:style>
  <w:style w:type="character" w:customStyle="1" w:styleId="FuzeileZchn">
    <w:name w:val="Fußzeile Zchn"/>
    <w:basedOn w:val="Absatz-Standardschriftart"/>
    <w:link w:val="Fuzeile"/>
    <w:uiPriority w:val="99"/>
    <w:rsid w:val="00C10F57"/>
    <w:rPr>
      <w:rFonts w:ascii="Helvetica Neue" w:hAnsi="Helvetica Neue" w:cs="Arial Unicode MS"/>
      <w:color w:val="000000"/>
      <w:sz w:val="24"/>
      <w:szCs w:val="24"/>
      <w:u w:color="000000"/>
    </w:rPr>
  </w:style>
  <w:style w:type="paragraph" w:styleId="Listenabsatz">
    <w:name w:val="List Paragraph"/>
    <w:basedOn w:val="Standard"/>
    <w:uiPriority w:val="34"/>
    <w:qFormat/>
    <w:rsid w:val="001D0C8A"/>
    <w:pPr>
      <w:ind w:left="720"/>
      <w:contextualSpacing/>
    </w:pPr>
  </w:style>
  <w:style w:type="character" w:styleId="Kommentarzeichen">
    <w:name w:val="annotation reference"/>
    <w:basedOn w:val="Absatz-Standardschriftart"/>
    <w:uiPriority w:val="99"/>
    <w:semiHidden/>
    <w:unhideWhenUsed/>
    <w:rsid w:val="005E2163"/>
    <w:rPr>
      <w:sz w:val="16"/>
      <w:szCs w:val="16"/>
    </w:rPr>
  </w:style>
  <w:style w:type="paragraph" w:styleId="Kommentartext">
    <w:name w:val="annotation text"/>
    <w:basedOn w:val="Standard"/>
    <w:link w:val="KommentartextZchn"/>
    <w:uiPriority w:val="99"/>
    <w:semiHidden/>
    <w:unhideWhenUsed/>
    <w:rsid w:val="005E2163"/>
    <w:rPr>
      <w:sz w:val="20"/>
      <w:szCs w:val="20"/>
    </w:rPr>
  </w:style>
  <w:style w:type="character" w:customStyle="1" w:styleId="KommentartextZchn">
    <w:name w:val="Kommentartext Zchn"/>
    <w:basedOn w:val="Absatz-Standardschriftart"/>
    <w:link w:val="Kommentartext"/>
    <w:uiPriority w:val="99"/>
    <w:semiHidden/>
    <w:rsid w:val="005E2163"/>
    <w:rPr>
      <w:rFonts w:ascii="Helvetica Neue" w:hAnsi="Helvetica Neue" w:cs="Arial Unicode MS"/>
      <w:color w:val="000000"/>
      <w:u w:color="000000"/>
    </w:rPr>
  </w:style>
  <w:style w:type="paragraph" w:styleId="Kommentarthema">
    <w:name w:val="annotation subject"/>
    <w:basedOn w:val="Kommentartext"/>
    <w:next w:val="Kommentartext"/>
    <w:link w:val="KommentarthemaZchn"/>
    <w:uiPriority w:val="99"/>
    <w:semiHidden/>
    <w:unhideWhenUsed/>
    <w:rsid w:val="005E2163"/>
    <w:rPr>
      <w:b/>
      <w:bCs/>
    </w:rPr>
  </w:style>
  <w:style w:type="character" w:customStyle="1" w:styleId="KommentarthemaZchn">
    <w:name w:val="Kommentarthema Zchn"/>
    <w:basedOn w:val="KommentartextZchn"/>
    <w:link w:val="Kommentarthema"/>
    <w:uiPriority w:val="99"/>
    <w:semiHidden/>
    <w:rsid w:val="005E2163"/>
    <w:rPr>
      <w:rFonts w:ascii="Helvetica Neue" w:hAnsi="Helvetica Neue" w:cs="Arial Unicode MS"/>
      <w:b/>
      <w:bCs/>
      <w:color w:val="000000"/>
      <w:u w:color="000000"/>
    </w:rPr>
  </w:style>
  <w:style w:type="paragraph" w:styleId="berarbeitung">
    <w:name w:val="Revision"/>
    <w:hidden/>
    <w:uiPriority w:val="99"/>
    <w:semiHidden/>
    <w:rsid w:val="009A6A30"/>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4142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Katja Weidmann</cp:lastModifiedBy>
  <cp:revision>11</cp:revision>
  <dcterms:created xsi:type="dcterms:W3CDTF">2024-04-08T12:54:00Z</dcterms:created>
  <dcterms:modified xsi:type="dcterms:W3CDTF">2024-04-15T11:22:00Z</dcterms:modified>
</cp:coreProperties>
</file>