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FBF08"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sz w:val="40"/>
          <w:szCs w:val="40"/>
          <w:u w:color="000000"/>
        </w:rPr>
        <w:t>PRESSEINFORMATION</w:t>
      </w:r>
    </w:p>
    <w:p w14:paraId="03208C26"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b/>
          <w:bCs/>
          <w:kern w:val="1"/>
          <w:u w:color="000000"/>
        </w:rPr>
      </w:pPr>
      <w:r w:rsidRPr="00AB6394">
        <w:rPr>
          <w:rFonts w:ascii="Times New Roman" w:eastAsia="Cambria" w:hAnsi="Times New Roman" w:cs="Times New Roman"/>
          <w:kern w:val="1"/>
          <w:u w:color="000000"/>
        </w:rPr>
        <w:t>REICH GmbH</w:t>
      </w:r>
    </w:p>
    <w:p w14:paraId="12AD3332" w14:textId="34AFC44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b/>
          <w:bCs/>
          <w:kern w:val="1"/>
          <w:u w:color="000000"/>
        </w:rPr>
        <w:t xml:space="preserve">Reich </w:t>
      </w:r>
      <w:proofErr w:type="spellStart"/>
      <w:r w:rsidRPr="00AB6394">
        <w:rPr>
          <w:rFonts w:ascii="Times New Roman" w:eastAsia="Cambria" w:hAnsi="Times New Roman" w:cs="Times New Roman"/>
          <w:b/>
          <w:bCs/>
          <w:kern w:val="1"/>
          <w:u w:color="000000"/>
        </w:rPr>
        <w:t>Water</w:t>
      </w:r>
      <w:proofErr w:type="spellEnd"/>
      <w:r w:rsidR="00A3639C">
        <w:rPr>
          <w:rFonts w:ascii="Times New Roman" w:eastAsia="Cambria" w:hAnsi="Times New Roman" w:cs="Times New Roman"/>
          <w:b/>
          <w:bCs/>
          <w:kern w:val="1"/>
          <w:u w:color="000000"/>
        </w:rPr>
        <w:t xml:space="preserve"> S</w:t>
      </w:r>
      <w:r w:rsidRPr="00AB6394">
        <w:rPr>
          <w:rFonts w:ascii="Times New Roman" w:eastAsia="Cambria" w:hAnsi="Times New Roman" w:cs="Times New Roman"/>
          <w:b/>
          <w:bCs/>
          <w:kern w:val="1"/>
          <w:u w:color="000000"/>
        </w:rPr>
        <w:t>olutions</w:t>
      </w:r>
    </w:p>
    <w:p w14:paraId="1991D125"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Times New Roman" w:hAnsi="Times New Roman" w:cs="Times New Roman"/>
          <w:kern w:val="1"/>
          <w:u w:color="000000"/>
        </w:rPr>
      </w:pPr>
    </w:p>
    <w:p w14:paraId="0A1149F8"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Juli 2022</w:t>
      </w:r>
    </w:p>
    <w:p w14:paraId="544F542F"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i/>
          <w:iCs/>
          <w:kern w:val="1"/>
          <w:u w:color="000000"/>
        </w:rPr>
      </w:pPr>
    </w:p>
    <w:p w14:paraId="025D658C" w14:textId="6B987BAE"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i/>
          <w:iCs/>
          <w:kern w:val="1"/>
          <w:u w:color="000000"/>
        </w:rPr>
      </w:pPr>
      <w:r w:rsidRPr="00AB6394">
        <w:rPr>
          <w:rFonts w:ascii="Times New Roman" w:eastAsia="Cambria" w:hAnsi="Times New Roman" w:cs="Times New Roman"/>
          <w:b/>
          <w:bCs/>
          <w:i/>
          <w:iCs/>
          <w:kern w:val="1"/>
          <w:sz w:val="32"/>
          <w:szCs w:val="32"/>
          <w:u w:color="000000"/>
        </w:rPr>
        <w:t xml:space="preserve">Reich-Wasserarmaturen </w:t>
      </w:r>
      <w:r w:rsidR="007E397E">
        <w:rPr>
          <w:rFonts w:ascii="Times New Roman" w:eastAsia="Cambria" w:hAnsi="Times New Roman" w:cs="Times New Roman"/>
          <w:b/>
          <w:bCs/>
          <w:i/>
          <w:iCs/>
          <w:kern w:val="1"/>
          <w:sz w:val="32"/>
          <w:szCs w:val="32"/>
          <w:u w:color="000000"/>
        </w:rPr>
        <w:t>sind</w:t>
      </w:r>
      <w:r w:rsidRPr="00AB6394">
        <w:rPr>
          <w:rFonts w:ascii="Times New Roman" w:eastAsia="Cambria" w:hAnsi="Times New Roman" w:cs="Times New Roman"/>
          <w:b/>
          <w:bCs/>
          <w:i/>
          <w:iCs/>
          <w:kern w:val="1"/>
          <w:sz w:val="32"/>
          <w:szCs w:val="32"/>
          <w:u w:color="000000"/>
        </w:rPr>
        <w:t xml:space="preserve"> aufgestellt für die Zukunft</w:t>
      </w:r>
    </w:p>
    <w:p w14:paraId="540D5080" w14:textId="4A596E29"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b/>
          <w:bCs/>
          <w:i/>
          <w:iCs/>
          <w:kern w:val="1"/>
          <w:u w:color="000000"/>
        </w:rPr>
      </w:pPr>
      <w:r w:rsidRPr="00AB6394">
        <w:rPr>
          <w:rFonts w:ascii="Times New Roman" w:eastAsia="Cambria" w:hAnsi="Times New Roman" w:cs="Times New Roman"/>
          <w:b/>
          <w:bCs/>
          <w:i/>
          <w:iCs/>
          <w:kern w:val="1"/>
          <w:u w:color="000000"/>
        </w:rPr>
        <w:t>Oberflächenveredelung mit Chrom-VI-freier Galvanisierung</w:t>
      </w:r>
    </w:p>
    <w:p w14:paraId="1DD61186"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b/>
          <w:bCs/>
          <w:i/>
          <w:iCs/>
          <w:kern w:val="1"/>
          <w:u w:color="000000"/>
        </w:rPr>
      </w:pPr>
    </w:p>
    <w:p w14:paraId="386B160D" w14:textId="70E9314A" w:rsidR="00157764" w:rsidRPr="00AB6394" w:rsidRDefault="00000000" w:rsidP="00AB63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Verchromte Wasserarmaturen und andere Chromteile gehören seit lange</w:t>
      </w:r>
      <w:r w:rsidR="00AB6394">
        <w:rPr>
          <w:rFonts w:ascii="Times New Roman" w:eastAsia="Cambria" w:hAnsi="Times New Roman" w:cs="Times New Roman"/>
          <w:kern w:val="1"/>
          <w:u w:color="000000"/>
        </w:rPr>
        <w:t>m</w:t>
      </w:r>
      <w:r w:rsidRPr="00AB6394">
        <w:rPr>
          <w:rFonts w:ascii="Times New Roman" w:eastAsia="Cambria" w:hAnsi="Times New Roman" w:cs="Times New Roman"/>
          <w:kern w:val="1"/>
          <w:u w:color="000000"/>
        </w:rPr>
        <w:t xml:space="preserve"> zum Erscheinungsbild fast jede</w:t>
      </w:r>
      <w:r w:rsidR="009813E6">
        <w:rPr>
          <w:rFonts w:ascii="Times New Roman" w:eastAsia="Cambria" w:hAnsi="Times New Roman" w:cs="Times New Roman"/>
          <w:kern w:val="1"/>
          <w:u w:color="000000"/>
        </w:rPr>
        <w:t>s</w:t>
      </w:r>
      <w:r w:rsidRPr="00AB6394">
        <w:rPr>
          <w:rFonts w:ascii="Times New Roman" w:eastAsia="Cambria" w:hAnsi="Times New Roman" w:cs="Times New Roman"/>
          <w:kern w:val="1"/>
          <w:u w:color="000000"/>
        </w:rPr>
        <w:t xml:space="preserve"> </w:t>
      </w:r>
      <w:proofErr w:type="spellStart"/>
      <w:r w:rsidRPr="00AB6394">
        <w:rPr>
          <w:rFonts w:ascii="Times New Roman" w:eastAsia="Cambria" w:hAnsi="Times New Roman" w:cs="Times New Roman"/>
          <w:kern w:val="1"/>
          <w:u w:color="000000"/>
        </w:rPr>
        <w:t>Reisemobils</w:t>
      </w:r>
      <w:proofErr w:type="spellEnd"/>
      <w:r w:rsidRPr="00AB6394">
        <w:rPr>
          <w:rFonts w:ascii="Times New Roman" w:eastAsia="Cambria" w:hAnsi="Times New Roman" w:cs="Times New Roman"/>
          <w:kern w:val="1"/>
          <w:u w:color="000000"/>
        </w:rPr>
        <w:t xml:space="preserve"> oder Caravans. Doch der Entstehungsprozess dieser glänzenden und sehr haltbaren Oberflächen ist zum Teil von hochgiftigen </w:t>
      </w:r>
      <w:r w:rsidR="00AB6394" w:rsidRPr="00AB6394">
        <w:rPr>
          <w:rFonts w:ascii="Times New Roman" w:eastAsia="Cambria" w:hAnsi="Times New Roman" w:cs="Times New Roman"/>
          <w:kern w:val="1"/>
          <w:u w:color="000000"/>
        </w:rPr>
        <w:t>Chemikalien begleitet</w:t>
      </w:r>
      <w:r w:rsidRPr="00AB6394">
        <w:rPr>
          <w:rFonts w:ascii="Times New Roman" w:eastAsia="Cambria" w:hAnsi="Times New Roman" w:cs="Times New Roman"/>
          <w:kern w:val="1"/>
          <w:u w:color="000000"/>
        </w:rPr>
        <w:t>.</w:t>
      </w:r>
    </w:p>
    <w:p w14:paraId="7F39B86D" w14:textId="77777777" w:rsidR="00157764" w:rsidRPr="00AB6394" w:rsidRDefault="00157764" w:rsidP="00AB63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64652748" w14:textId="4AB734B5" w:rsidR="00157764" w:rsidRPr="00AB6394" w:rsidRDefault="009813E6" w:rsidP="00AB6394">
      <w:pPr>
        <w:spacing w:before="0" w:line="360" w:lineRule="auto"/>
        <w:jc w:val="both"/>
        <w:rPr>
          <w:rFonts w:ascii="Times New Roman" w:eastAsia="Times New Roman" w:hAnsi="Times New Roman" w:cs="Times New Roman"/>
          <w:u w:color="000000"/>
        </w:rPr>
      </w:pPr>
      <w:r>
        <w:rPr>
          <w:rFonts w:ascii="Times New Roman" w:hAnsi="Times New Roman" w:cs="Times New Roman"/>
          <w:u w:color="000000"/>
        </w:rPr>
        <w:t xml:space="preserve">So ist zum Beispiel </w:t>
      </w:r>
      <w:r w:rsidRPr="00AB6394">
        <w:rPr>
          <w:rFonts w:ascii="Times New Roman" w:hAnsi="Times New Roman" w:cs="Times New Roman"/>
          <w:u w:color="000000"/>
        </w:rPr>
        <w:t>die Verwendung von Chrom (VI)-oxid oder auch Chromtrioxid gemäß der REACH-Verordnung seit</w:t>
      </w:r>
      <w:r>
        <w:rPr>
          <w:rFonts w:ascii="Times New Roman" w:hAnsi="Times New Roman" w:cs="Times New Roman"/>
          <w:u w:color="000000"/>
        </w:rPr>
        <w:t xml:space="preserve"> </w:t>
      </w:r>
      <w:r w:rsidRPr="00AB6394">
        <w:rPr>
          <w:rFonts w:ascii="Times New Roman" w:hAnsi="Times New Roman" w:cs="Times New Roman"/>
          <w:u w:color="000000"/>
        </w:rPr>
        <w:t>dem 21. September 2017 unzulässig, da es hochgiftig ist und als krebserregend eingestuft wurde.</w:t>
      </w:r>
    </w:p>
    <w:p w14:paraId="17A0CE66" w14:textId="0125D51F" w:rsidR="00157764" w:rsidRPr="00AB6394" w:rsidRDefault="00000000" w:rsidP="00AB6394">
      <w:pPr>
        <w:spacing w:before="0" w:line="360" w:lineRule="auto"/>
        <w:jc w:val="both"/>
        <w:rPr>
          <w:rFonts w:ascii="Times New Roman" w:eastAsia="Times New Roman" w:hAnsi="Times New Roman" w:cs="Times New Roman"/>
        </w:rPr>
      </w:pPr>
      <w:r w:rsidRPr="00AB6394">
        <w:rPr>
          <w:rFonts w:ascii="Times New Roman" w:hAnsi="Times New Roman" w:cs="Times New Roman"/>
        </w:rPr>
        <w:t xml:space="preserve">Reich ist heute in der Lage, Kunststoffarmaturen mit einer Chrombeschichtung herzustellen, die komplett </w:t>
      </w:r>
      <w:r w:rsidR="009813E6" w:rsidRPr="00AB6394">
        <w:rPr>
          <w:rFonts w:ascii="Times New Roman" w:hAnsi="Times New Roman" w:cs="Times New Roman"/>
        </w:rPr>
        <w:t>in einem Chrom</w:t>
      </w:r>
      <w:r w:rsidR="009813E6">
        <w:rPr>
          <w:rFonts w:ascii="Times New Roman" w:hAnsi="Times New Roman" w:cs="Times New Roman"/>
        </w:rPr>
        <w:t>-</w:t>
      </w:r>
      <w:r w:rsidRPr="00AB6394">
        <w:rPr>
          <w:rFonts w:ascii="Times New Roman" w:hAnsi="Times New Roman" w:cs="Times New Roman"/>
        </w:rPr>
        <w:t>VI-freien Prozess veredelt wurden.</w:t>
      </w:r>
    </w:p>
    <w:p w14:paraId="0F1ADF59" w14:textId="3CCC536A" w:rsidR="00157764" w:rsidRPr="00AB6394" w:rsidRDefault="00000000" w:rsidP="00AB6394">
      <w:pPr>
        <w:spacing w:before="0" w:line="360" w:lineRule="auto"/>
        <w:jc w:val="both"/>
        <w:rPr>
          <w:rFonts w:ascii="Times New Roman" w:eastAsia="Times New Roman" w:hAnsi="Times New Roman" w:cs="Times New Roman"/>
        </w:rPr>
      </w:pPr>
      <w:r w:rsidRPr="00AB6394">
        <w:rPr>
          <w:rFonts w:ascii="Times New Roman" w:hAnsi="Times New Roman" w:cs="Times New Roman"/>
        </w:rPr>
        <w:t xml:space="preserve">Das neue Reich </w:t>
      </w:r>
      <w:proofErr w:type="spellStart"/>
      <w:r w:rsidRPr="00AB6394">
        <w:rPr>
          <w:rFonts w:ascii="Times New Roman" w:hAnsi="Times New Roman" w:cs="Times New Roman"/>
        </w:rPr>
        <w:t>Coatex</w:t>
      </w:r>
      <w:proofErr w:type="spellEnd"/>
      <w:r w:rsidRPr="00AB6394">
        <w:rPr>
          <w:rFonts w:ascii="Times New Roman" w:hAnsi="Times New Roman" w:cs="Times New Roman"/>
        </w:rPr>
        <w:t xml:space="preserve">-Verfahren ist der weltweite erste Galvanisierungsprozess zur Verchromung von Kunststoffteilen </w:t>
      </w:r>
      <w:r w:rsidR="00CB6C31">
        <w:rPr>
          <w:rFonts w:ascii="Times New Roman" w:hAnsi="Times New Roman" w:cs="Times New Roman"/>
        </w:rPr>
        <w:t xml:space="preserve">im </w:t>
      </w:r>
      <w:r w:rsidRPr="00AB6394">
        <w:rPr>
          <w:rFonts w:ascii="Times New Roman" w:hAnsi="Times New Roman" w:cs="Times New Roman"/>
        </w:rPr>
        <w:t>industriellen Maßstab, der gänzlich ohne die Verwendung von Chrom</w:t>
      </w:r>
      <w:r w:rsidR="009813E6">
        <w:rPr>
          <w:rFonts w:ascii="Times New Roman" w:hAnsi="Times New Roman" w:cs="Times New Roman"/>
        </w:rPr>
        <w:t>-</w:t>
      </w:r>
      <w:r w:rsidRPr="00AB6394">
        <w:rPr>
          <w:rFonts w:ascii="Times New Roman" w:hAnsi="Times New Roman" w:cs="Times New Roman"/>
        </w:rPr>
        <w:t>VI</w:t>
      </w:r>
      <w:r w:rsidR="009813E6">
        <w:rPr>
          <w:rFonts w:ascii="Times New Roman" w:hAnsi="Times New Roman" w:cs="Times New Roman"/>
        </w:rPr>
        <w:t xml:space="preserve"> </w:t>
      </w:r>
      <w:r w:rsidRPr="00AB6394">
        <w:rPr>
          <w:rFonts w:ascii="Times New Roman" w:hAnsi="Times New Roman" w:cs="Times New Roman"/>
        </w:rPr>
        <w:t>auskommt. Und das nicht nur in der Endbeschichtung, sondern auch in der Vorbehandlung der Teile. Damit ist Reich nun bestens für die Zukunft aufgestellt und kann verchromte Armaturen sowie andere verchromte Kunststoffteile herstellen, die einerseits REACH-konform sind und andererseits den hohen qualitativen und optischen Ansprüchen bisheriger Chrombeschichtungen entsprechen.</w:t>
      </w:r>
    </w:p>
    <w:p w14:paraId="14F706F7" w14:textId="77777777" w:rsidR="00157764" w:rsidRPr="00AB6394" w:rsidRDefault="00157764">
      <w:pPr>
        <w:spacing w:before="0"/>
        <w:rPr>
          <w:rFonts w:ascii="Times New Roman" w:eastAsia="Times New Roman" w:hAnsi="Times New Roman" w:cs="Times New Roman"/>
        </w:rPr>
      </w:pPr>
    </w:p>
    <w:p w14:paraId="63D2FCF5" w14:textId="77777777" w:rsidR="00157764" w:rsidRPr="00AB6394" w:rsidRDefault="00157764">
      <w:pPr>
        <w:spacing w:before="0"/>
        <w:rPr>
          <w:rFonts w:ascii="Times New Roman" w:eastAsia="Times New Roman" w:hAnsi="Times New Roman" w:cs="Times New Roman"/>
          <w:u w:color="000000"/>
        </w:rPr>
      </w:pPr>
    </w:p>
    <w:p w14:paraId="303F2AEE"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b/>
          <w:bCs/>
          <w:kern w:val="1"/>
          <w:u w:color="000000"/>
        </w:rPr>
      </w:pPr>
      <w:r w:rsidRPr="00AB6394">
        <w:rPr>
          <w:rFonts w:ascii="Times New Roman" w:eastAsia="Cambria" w:hAnsi="Times New Roman" w:cs="Times New Roman"/>
          <w:b/>
          <w:bCs/>
          <w:kern w:val="1"/>
          <w:u w:color="000000"/>
        </w:rPr>
        <w:t>Wasserarmaturenserien LINNEA und TWISTER</w:t>
      </w:r>
    </w:p>
    <w:p w14:paraId="025EC3D5" w14:textId="06DC4D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Neben Chrom-VI-freien Hochglanzarmaturen sind mittlerweile auch fast alle Reich-Armaturen-Serien in schwarz matt erhältlich. Diese neuen Designoberflächen sind in einem speziellen Verfahren lackiert, so dass sie den vergleichbaren </w:t>
      </w:r>
      <w:r w:rsidR="00CB6C31">
        <w:rPr>
          <w:rFonts w:ascii="Times New Roman" w:eastAsia="Cambria" w:hAnsi="Times New Roman" w:cs="Times New Roman"/>
          <w:kern w:val="1"/>
          <w:u w:color="000000"/>
        </w:rPr>
        <w:t>H</w:t>
      </w:r>
      <w:r w:rsidRPr="00AB6394">
        <w:rPr>
          <w:rFonts w:ascii="Times New Roman" w:eastAsia="Cambria" w:hAnsi="Times New Roman" w:cs="Times New Roman"/>
          <w:kern w:val="1"/>
          <w:u w:color="000000"/>
        </w:rPr>
        <w:t>ochglanzvarianten weder in Anmutungsqualität noch in Haltbarkeit nachstehen. Zudem ist die Oberfläche unempfindlich gegen</w:t>
      </w:r>
      <w:r w:rsidR="007C4406">
        <w:rPr>
          <w:rFonts w:ascii="Times New Roman" w:eastAsia="Cambria" w:hAnsi="Times New Roman" w:cs="Times New Roman"/>
          <w:kern w:val="1"/>
          <w:u w:color="000000"/>
        </w:rPr>
        <w:t xml:space="preserve"> z.B. </w:t>
      </w:r>
      <w:r w:rsidRPr="00AB6394">
        <w:rPr>
          <w:rFonts w:ascii="Times New Roman" w:eastAsia="Cambria" w:hAnsi="Times New Roman" w:cs="Times New Roman"/>
          <w:kern w:val="1"/>
          <w:u w:color="000000"/>
        </w:rPr>
        <w:t>Fingerabdrücke und sehr leicht zu pflegen.</w:t>
      </w:r>
    </w:p>
    <w:p w14:paraId="088B6DEA" w14:textId="1DEC52E4"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Die klassisch moderne Serie LINNEA kennzeichnet eine klare Formensprache, ein elegantes Erscheinungsbild sowie ein </w:t>
      </w:r>
      <w:proofErr w:type="gramStart"/>
      <w:r w:rsidRPr="00AB6394">
        <w:rPr>
          <w:rFonts w:ascii="Times New Roman" w:eastAsia="Cambria" w:hAnsi="Times New Roman" w:cs="Times New Roman"/>
          <w:kern w:val="1"/>
          <w:u w:color="000000"/>
        </w:rPr>
        <w:t>extrem niedriges</w:t>
      </w:r>
      <w:proofErr w:type="gramEnd"/>
      <w:r w:rsidRPr="00AB6394">
        <w:rPr>
          <w:rFonts w:ascii="Times New Roman" w:eastAsia="Cambria" w:hAnsi="Times New Roman" w:cs="Times New Roman"/>
          <w:kern w:val="1"/>
          <w:u w:color="000000"/>
        </w:rPr>
        <w:t xml:space="preserve"> Gewicht und macht sie daher zur idealen Wahl im </w:t>
      </w:r>
      <w:r w:rsidRPr="00AB6394">
        <w:rPr>
          <w:rFonts w:ascii="Times New Roman" w:eastAsia="Cambria" w:hAnsi="Times New Roman" w:cs="Times New Roman"/>
          <w:kern w:val="1"/>
          <w:u w:color="000000"/>
        </w:rPr>
        <w:lastRenderedPageBreak/>
        <w:t>Küchen- oder Ba</w:t>
      </w:r>
      <w:r w:rsidR="00CB6C31">
        <w:rPr>
          <w:rFonts w:ascii="Times New Roman" w:eastAsia="Cambria" w:hAnsi="Times New Roman" w:cs="Times New Roman"/>
          <w:kern w:val="1"/>
          <w:u w:color="000000"/>
        </w:rPr>
        <w:t>d</w:t>
      </w:r>
      <w:r w:rsidRPr="00AB6394">
        <w:rPr>
          <w:rFonts w:ascii="Times New Roman" w:eastAsia="Cambria" w:hAnsi="Times New Roman" w:cs="Times New Roman"/>
          <w:kern w:val="1"/>
          <w:u w:color="000000"/>
        </w:rPr>
        <w:t>ereich des mobilen Reisegefährten. Die praktische Armatur TWISTER punktet durch Ihre Funktionalität und das kompakte Design. Wer bei geringen Platzverhältnissen z.B. im Kastenwagen trotzdem eine vollwertige und hohe Armatur sucht, die bei Nichtgebrauch durch nur 40mm Bauhöhe (abgekappt) unsichtbar unter einer Abdeckung</w:t>
      </w:r>
      <w:r w:rsidR="007C4406">
        <w:rPr>
          <w:rFonts w:ascii="Times New Roman" w:eastAsia="Cambria" w:hAnsi="Times New Roman" w:cs="Times New Roman"/>
          <w:kern w:val="1"/>
          <w:u w:color="000000"/>
        </w:rPr>
        <w:t xml:space="preserve"> </w:t>
      </w:r>
      <w:r w:rsidRPr="00AB6394">
        <w:rPr>
          <w:rFonts w:ascii="Times New Roman" w:eastAsia="Cambria" w:hAnsi="Times New Roman" w:cs="Times New Roman"/>
          <w:kern w:val="1"/>
          <w:u w:color="000000"/>
        </w:rPr>
        <w:t xml:space="preserve">verschwindet, wird nicht an der Armatur TWISTER vorbeigekommen - egal ob in </w:t>
      </w:r>
      <w:proofErr w:type="spellStart"/>
      <w:r w:rsidRPr="00AB6394">
        <w:rPr>
          <w:rFonts w:ascii="Times New Roman" w:eastAsia="Cambria" w:hAnsi="Times New Roman" w:cs="Times New Roman"/>
          <w:kern w:val="1"/>
          <w:u w:color="000000"/>
        </w:rPr>
        <w:t>hochglanzchrom</w:t>
      </w:r>
      <w:proofErr w:type="spellEnd"/>
      <w:r w:rsidRPr="00AB6394">
        <w:rPr>
          <w:rFonts w:ascii="Times New Roman" w:eastAsia="Cambria" w:hAnsi="Times New Roman" w:cs="Times New Roman"/>
          <w:kern w:val="1"/>
          <w:u w:color="000000"/>
        </w:rPr>
        <w:t xml:space="preserve"> oder in mattschwarz.</w:t>
      </w:r>
    </w:p>
    <w:p w14:paraId="680471F0"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br/>
      </w:r>
      <w:r w:rsidRPr="00AB6394">
        <w:rPr>
          <w:rFonts w:ascii="Times New Roman" w:eastAsia="Cambria" w:hAnsi="Times New Roman" w:cs="Times New Roman"/>
          <w:b/>
          <w:bCs/>
          <w:kern w:val="1"/>
          <w:u w:color="000000"/>
        </w:rPr>
        <w:t xml:space="preserve">REICH GmbH / </w:t>
      </w:r>
      <w:proofErr w:type="spellStart"/>
      <w:r w:rsidRPr="00AB6394">
        <w:rPr>
          <w:rFonts w:ascii="Times New Roman" w:eastAsia="Cambria" w:hAnsi="Times New Roman" w:cs="Times New Roman"/>
          <w:b/>
          <w:bCs/>
          <w:kern w:val="1"/>
          <w:u w:color="000000"/>
        </w:rPr>
        <w:t>easydriver</w:t>
      </w:r>
      <w:proofErr w:type="spellEnd"/>
    </w:p>
    <w:p w14:paraId="0D940369"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33" w:line="360" w:lineRule="auto"/>
        <w:ind w:right="95"/>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Der Zubehör-Spezialist für Freizeitfahrzeuge Reich GmbH entwickelt und produziert mit modernsten Technologien Rangierhilfen, Fahrzeugwaagen, Aufsteckspiegel und komplette Systeme der Frisch- und Abwasserversorgung, der Mess- und Regeltechnik bis hin zur Elektroversorgung und –</w:t>
      </w:r>
      <w:proofErr w:type="spellStart"/>
      <w:r w:rsidRPr="00AB6394">
        <w:rPr>
          <w:rFonts w:ascii="Times New Roman" w:eastAsia="Cambria" w:hAnsi="Times New Roman" w:cs="Times New Roman"/>
          <w:kern w:val="1"/>
          <w:u w:color="000000"/>
        </w:rPr>
        <w:t>steuerung</w:t>
      </w:r>
      <w:proofErr w:type="spellEnd"/>
      <w:r w:rsidRPr="00AB6394">
        <w:rPr>
          <w:rFonts w:ascii="Times New Roman" w:eastAsia="Cambria" w:hAnsi="Times New Roman" w:cs="Times New Roman"/>
          <w:kern w:val="1"/>
          <w:u w:color="000000"/>
        </w:rPr>
        <w:t xml:space="preserve"> sowie Batterietechnik für Caravans und Reisemobile. Reich ist europaweit führender Hersteller im Bereich der Wasserversorgung für Reisemobile und Caravans. Das 1975 im hessischen Eschenburg gegründete Unternehmen, mit heute mehr als 240 Mitarbeitern und Niederlassungen in Arnheim (Niederlande) und </w:t>
      </w:r>
      <w:proofErr w:type="spellStart"/>
      <w:r w:rsidRPr="00AB6394">
        <w:rPr>
          <w:rFonts w:ascii="Times New Roman" w:eastAsia="Cambria" w:hAnsi="Times New Roman" w:cs="Times New Roman"/>
          <w:kern w:val="1"/>
          <w:u w:color="000000"/>
        </w:rPr>
        <w:t>Cannock</w:t>
      </w:r>
      <w:proofErr w:type="spellEnd"/>
      <w:r w:rsidRPr="00AB6394">
        <w:rPr>
          <w:rFonts w:ascii="Times New Roman" w:eastAsia="Cambria" w:hAnsi="Times New Roman" w:cs="Times New Roman"/>
          <w:kern w:val="1"/>
          <w:u w:color="000000"/>
        </w:rPr>
        <w:t xml:space="preserve"> (Großbritannien), ist weltweit gefragter Partner international renommierter Hersteller sowie für den Groß- und Zubehörfachhandel. Mit der Marke </w:t>
      </w:r>
      <w:proofErr w:type="spellStart"/>
      <w:r w:rsidRPr="00AB6394">
        <w:rPr>
          <w:rFonts w:ascii="Times New Roman" w:eastAsia="Cambria" w:hAnsi="Times New Roman" w:cs="Times New Roman"/>
          <w:kern w:val="1"/>
          <w:u w:color="000000"/>
        </w:rPr>
        <w:t>easydriver</w:t>
      </w:r>
      <w:proofErr w:type="spellEnd"/>
      <w:r w:rsidRPr="00AB6394">
        <w:rPr>
          <w:rFonts w:ascii="Times New Roman" w:eastAsia="Cambria" w:hAnsi="Times New Roman" w:cs="Times New Roman"/>
          <w:kern w:val="1"/>
          <w:u w:color="000000"/>
        </w:rPr>
        <w:t xml:space="preserve"> schafft die Ideen-Manufaktur Reich neue Lösungen, die den Caravaning-Urlaub einfacher machen.</w:t>
      </w:r>
    </w:p>
    <w:p w14:paraId="025387AC"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33" w:line="360" w:lineRule="auto"/>
        <w:ind w:right="95"/>
        <w:jc w:val="both"/>
        <w:rPr>
          <w:rFonts w:ascii="Times New Roman" w:eastAsia="Cambria" w:hAnsi="Times New Roman" w:cs="Times New Roman"/>
          <w:kern w:val="1"/>
          <w:u w:color="000000"/>
        </w:rPr>
      </w:pPr>
    </w:p>
    <w:p w14:paraId="179E0E30" w14:textId="1ACF94DF"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Pressebild 1 </w:t>
      </w:r>
    </w:p>
    <w:p w14:paraId="0D50BD7D" w14:textId="0B07E684" w:rsidR="00157764" w:rsidRPr="00AB6394" w:rsidRDefault="000301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Pr>
          <w:rFonts w:ascii="Times New Roman" w:eastAsia="Cambria" w:hAnsi="Times New Roman" w:cs="Times New Roman"/>
          <w:noProof/>
          <w:kern w:val="1"/>
          <w:u w:color="000000"/>
          <w14:textOutline w14:w="0" w14:cap="rnd" w14:cmpd="sng" w14:algn="ctr">
            <w14:noFill/>
            <w14:prstDash w14:val="solid"/>
            <w14:bevel/>
          </w14:textOutline>
        </w:rPr>
        <w:drawing>
          <wp:inline distT="0" distB="0" distL="0" distR="0" wp14:anchorId="3F88027A" wp14:editId="164A556C">
            <wp:extent cx="2969537" cy="3273080"/>
            <wp:effectExtent l="0" t="0" r="254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6" cstate="print">
                      <a:extLst>
                        <a:ext uri="{28A0092B-C50C-407E-A947-70E740481C1C}">
                          <a14:useLocalDpi xmlns:a14="http://schemas.microsoft.com/office/drawing/2010/main" val="0"/>
                        </a:ext>
                      </a:extLst>
                    </a:blip>
                    <a:srcRect t="13617" b="3719"/>
                    <a:stretch/>
                  </pic:blipFill>
                  <pic:spPr bwMode="auto">
                    <a:xfrm>
                      <a:off x="0" y="0"/>
                      <a:ext cx="3027885" cy="3337393"/>
                    </a:xfrm>
                    <a:prstGeom prst="rect">
                      <a:avLst/>
                    </a:prstGeom>
                    <a:ln>
                      <a:noFill/>
                    </a:ln>
                    <a:extLst>
                      <a:ext uri="{53640926-AAD7-44D8-BBD7-CCE9431645EC}">
                        <a14:shadowObscured xmlns:a14="http://schemas.microsoft.com/office/drawing/2010/main"/>
                      </a:ext>
                    </a:extLst>
                  </pic:spPr>
                </pic:pic>
              </a:graphicData>
            </a:graphic>
          </wp:inline>
        </w:drawing>
      </w:r>
    </w:p>
    <w:p w14:paraId="6D822273"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©REICH</w:t>
      </w:r>
    </w:p>
    <w:p w14:paraId="57A4F310" w14:textId="5950DBAD" w:rsidR="00104F5A" w:rsidRDefault="00000000" w:rsidP="00104F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Bildunterschrift: LINNEA L </w:t>
      </w:r>
      <w:r w:rsidR="007C4406">
        <w:rPr>
          <w:rFonts w:ascii="Times New Roman" w:eastAsia="Cambria" w:hAnsi="Times New Roman" w:cs="Times New Roman"/>
          <w:kern w:val="1"/>
          <w:u w:color="000000"/>
        </w:rPr>
        <w:t>Hochglanzchrom</w:t>
      </w:r>
      <w:r w:rsidR="007A70DB">
        <w:rPr>
          <w:rFonts w:ascii="Times New Roman" w:eastAsia="Cambria" w:hAnsi="Times New Roman" w:cs="Times New Roman"/>
          <w:kern w:val="1"/>
          <w:u w:color="000000"/>
        </w:rPr>
        <w:t xml:space="preserve"> (Chrom VI-frei)</w:t>
      </w:r>
      <w:r w:rsidRPr="00AB6394">
        <w:rPr>
          <w:rFonts w:ascii="Times New Roman" w:eastAsia="Cambria" w:hAnsi="Times New Roman" w:cs="Times New Roman"/>
          <w:kern w:val="1"/>
          <w:u w:color="000000"/>
        </w:rPr>
        <w:t xml:space="preserve">. Die Wasserarmaturenserie LINNEA zeichnet sich durch eine klare Formensprache, ein elegantes Erscheinungsbild sowie </w:t>
      </w:r>
      <w:proofErr w:type="gramStart"/>
      <w:r w:rsidRPr="00AB6394">
        <w:rPr>
          <w:rFonts w:ascii="Times New Roman" w:eastAsia="Cambria" w:hAnsi="Times New Roman" w:cs="Times New Roman"/>
          <w:kern w:val="1"/>
          <w:u w:color="000000"/>
        </w:rPr>
        <w:t>extrem niedriges</w:t>
      </w:r>
      <w:proofErr w:type="gramEnd"/>
      <w:r w:rsidRPr="00AB6394">
        <w:rPr>
          <w:rFonts w:ascii="Times New Roman" w:eastAsia="Cambria" w:hAnsi="Times New Roman" w:cs="Times New Roman"/>
          <w:kern w:val="1"/>
          <w:u w:color="000000"/>
        </w:rPr>
        <w:t xml:space="preserve"> Gewicht aus.</w:t>
      </w:r>
    </w:p>
    <w:p w14:paraId="0234066A" w14:textId="07D793FA" w:rsidR="0004441D" w:rsidRPr="00AB6394" w:rsidRDefault="0004441D" w:rsidP="000444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lastRenderedPageBreak/>
        <w:t>Pressebild 2</w:t>
      </w:r>
    </w:p>
    <w:p w14:paraId="20E6CC61" w14:textId="23B25E4A" w:rsidR="0004441D" w:rsidRPr="00AB6394" w:rsidRDefault="0004441D" w:rsidP="000444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Pr>
          <w:rFonts w:ascii="Times New Roman" w:eastAsia="Cambria" w:hAnsi="Times New Roman" w:cs="Times New Roman"/>
          <w:noProof/>
          <w:kern w:val="1"/>
          <w:u w:color="000000"/>
          <w14:textOutline w14:w="0" w14:cap="rnd" w14:cmpd="sng" w14:algn="ctr">
            <w14:noFill/>
            <w14:prstDash w14:val="solid"/>
            <w14:bevel/>
          </w14:textOutline>
        </w:rPr>
        <w:drawing>
          <wp:inline distT="0" distB="0" distL="0" distR="0" wp14:anchorId="0CD7F9F4" wp14:editId="4AD15A55">
            <wp:extent cx="3241141" cy="2705654"/>
            <wp:effectExtent l="0" t="0" r="0" b="0"/>
            <wp:docPr id="3" name="Grafik 3" descr="Ein Bild, das Metall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etallwaren enthält.&#10;&#10;Automatisch generierte Beschreibung"/>
                    <pic:cNvPicPr/>
                  </pic:nvPicPr>
                  <pic:blipFill rotWithShape="1">
                    <a:blip r:embed="rId7" cstate="print">
                      <a:extLst>
                        <a:ext uri="{28A0092B-C50C-407E-A947-70E740481C1C}">
                          <a14:useLocalDpi xmlns:a14="http://schemas.microsoft.com/office/drawing/2010/main" val="0"/>
                        </a:ext>
                      </a:extLst>
                    </a:blip>
                    <a:srcRect t="20340" b="23993"/>
                    <a:stretch/>
                  </pic:blipFill>
                  <pic:spPr bwMode="auto">
                    <a:xfrm>
                      <a:off x="0" y="0"/>
                      <a:ext cx="3301467" cy="2756013"/>
                    </a:xfrm>
                    <a:prstGeom prst="rect">
                      <a:avLst/>
                    </a:prstGeom>
                    <a:ln>
                      <a:noFill/>
                    </a:ln>
                    <a:extLst>
                      <a:ext uri="{53640926-AAD7-44D8-BBD7-CCE9431645EC}">
                        <a14:shadowObscured xmlns:a14="http://schemas.microsoft.com/office/drawing/2010/main"/>
                      </a:ext>
                    </a:extLst>
                  </pic:spPr>
                </pic:pic>
              </a:graphicData>
            </a:graphic>
          </wp:inline>
        </w:drawing>
      </w:r>
    </w:p>
    <w:p w14:paraId="444C760E" w14:textId="77777777" w:rsidR="0004441D" w:rsidRPr="00AB6394" w:rsidRDefault="0004441D" w:rsidP="000444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©REICH</w:t>
      </w:r>
    </w:p>
    <w:p w14:paraId="43227297" w14:textId="02CB14A5" w:rsidR="0004441D" w:rsidRDefault="0004441D" w:rsidP="000444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Bildunterschrift: LINNEA L </w:t>
      </w:r>
      <w:r>
        <w:rPr>
          <w:rFonts w:ascii="Times New Roman" w:eastAsia="Cambria" w:hAnsi="Times New Roman" w:cs="Times New Roman"/>
          <w:kern w:val="1"/>
          <w:u w:color="000000"/>
        </w:rPr>
        <w:t>Black.</w:t>
      </w:r>
      <w:r w:rsidRPr="00AB6394">
        <w:rPr>
          <w:rFonts w:ascii="Times New Roman" w:eastAsia="Cambria" w:hAnsi="Times New Roman" w:cs="Times New Roman"/>
          <w:kern w:val="1"/>
          <w:u w:color="000000"/>
        </w:rPr>
        <w:t xml:space="preserve"> Die klassisch moderne Serie LINNEA kennzeichnet eine klare Formensprache, ein elegantes Erscheinungsbild sowie ein </w:t>
      </w:r>
      <w:proofErr w:type="gramStart"/>
      <w:r w:rsidRPr="00AB6394">
        <w:rPr>
          <w:rFonts w:ascii="Times New Roman" w:eastAsia="Cambria" w:hAnsi="Times New Roman" w:cs="Times New Roman"/>
          <w:kern w:val="1"/>
          <w:u w:color="000000"/>
        </w:rPr>
        <w:t>extrem niedriges</w:t>
      </w:r>
      <w:proofErr w:type="gramEnd"/>
      <w:r w:rsidRPr="00AB6394">
        <w:rPr>
          <w:rFonts w:ascii="Times New Roman" w:eastAsia="Cambria" w:hAnsi="Times New Roman" w:cs="Times New Roman"/>
          <w:kern w:val="1"/>
          <w:u w:color="000000"/>
        </w:rPr>
        <w:t xml:space="preserve"> Gewicht und macht sie daher zur idealen Wahl im Küchen- oder Ba</w:t>
      </w:r>
      <w:r>
        <w:rPr>
          <w:rFonts w:ascii="Times New Roman" w:eastAsia="Cambria" w:hAnsi="Times New Roman" w:cs="Times New Roman"/>
          <w:kern w:val="1"/>
          <w:u w:color="000000"/>
        </w:rPr>
        <w:t>d</w:t>
      </w:r>
      <w:r w:rsidRPr="00AB6394">
        <w:rPr>
          <w:rFonts w:ascii="Times New Roman" w:eastAsia="Cambria" w:hAnsi="Times New Roman" w:cs="Times New Roman"/>
          <w:kern w:val="1"/>
          <w:u w:color="000000"/>
        </w:rPr>
        <w:t>ereich des mobilen Reisegefährten.</w:t>
      </w:r>
    </w:p>
    <w:p w14:paraId="4459BE45" w14:textId="1B92EAD7" w:rsidR="0004441D" w:rsidRPr="00AB6394" w:rsidRDefault="0004441D" w:rsidP="000444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p>
    <w:p w14:paraId="7A25604D" w14:textId="6FDD2101" w:rsidR="00104F5A" w:rsidRDefault="00104F5A" w:rsidP="00104F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p>
    <w:p w14:paraId="11481CD3" w14:textId="77777777" w:rsidR="0004441D" w:rsidRDefault="0004441D" w:rsidP="00104F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p>
    <w:p w14:paraId="18806001" w14:textId="31DA6B61" w:rsidR="00104F5A" w:rsidRDefault="00000000" w:rsidP="00104F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Pressebild </w:t>
      </w:r>
      <w:r w:rsidR="0004441D">
        <w:rPr>
          <w:rFonts w:ascii="Times New Roman" w:eastAsia="Cambria" w:hAnsi="Times New Roman" w:cs="Times New Roman"/>
          <w:kern w:val="1"/>
          <w:u w:color="000000"/>
        </w:rPr>
        <w:t>3</w:t>
      </w:r>
    </w:p>
    <w:p w14:paraId="7EE68EAA" w14:textId="77777777" w:rsidR="00104F5A" w:rsidRDefault="00104F5A" w:rsidP="00104F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p>
    <w:p w14:paraId="0B3FF02C" w14:textId="389CFB89" w:rsidR="00157764" w:rsidRPr="00AB6394" w:rsidRDefault="00104F5A" w:rsidP="00104F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noProof/>
          <w:kern w:val="1"/>
          <w:u w:color="000000"/>
        </w:rPr>
        <w:drawing>
          <wp:anchor distT="152400" distB="152400" distL="152400" distR="152400" simplePos="0" relativeHeight="251660288" behindDoc="0" locked="0" layoutInCell="1" allowOverlap="1" wp14:anchorId="4321DC78" wp14:editId="74293092">
            <wp:simplePos x="0" y="0"/>
            <wp:positionH relativeFrom="margin">
              <wp:posOffset>-82550</wp:posOffset>
            </wp:positionH>
            <wp:positionV relativeFrom="line">
              <wp:posOffset>79407</wp:posOffset>
            </wp:positionV>
            <wp:extent cx="2805930" cy="2608808"/>
            <wp:effectExtent l="0" t="0" r="0" b="0"/>
            <wp:wrapThrough wrapText="bothSides" distL="152400" distR="152400">
              <wp:wrapPolygon edited="1">
                <wp:start x="0" y="0"/>
                <wp:lineTo x="0" y="21599"/>
                <wp:lineTo x="21600" y="21599"/>
                <wp:lineTo x="21600" y="0"/>
                <wp:lineTo x="0" y="0"/>
              </wp:wrapPolygon>
            </wp:wrapThrough>
            <wp:docPr id="1073741826"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8"/>
                    <a:srcRect t="19008" b="19008"/>
                    <a:stretch>
                      <a:fillRect/>
                    </a:stretch>
                  </pic:blipFill>
                  <pic:spPr>
                    <a:xfrm>
                      <a:off x="0" y="0"/>
                      <a:ext cx="2805930" cy="2608808"/>
                    </a:xfrm>
                    <a:prstGeom prst="rect">
                      <a:avLst/>
                    </a:prstGeom>
                    <a:ln w="12700" cap="flat">
                      <a:noFill/>
                      <a:miter lim="400000"/>
                    </a:ln>
                    <a:effectLst/>
                  </pic:spPr>
                </pic:pic>
              </a:graphicData>
            </a:graphic>
          </wp:anchor>
        </w:drawing>
      </w:r>
    </w:p>
    <w:p w14:paraId="2EED7A90" w14:textId="21E3BB81"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6783B117"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422DA3D6"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6BF31278"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67187B9B"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314AC672"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1CABD4CA"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070F06E7"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b/>
          <w:bCs/>
          <w:color w:val="FF2600"/>
          <w:kern w:val="1"/>
          <w:u w:color="000000"/>
        </w:rPr>
      </w:pPr>
    </w:p>
    <w:p w14:paraId="66888443"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b/>
          <w:bCs/>
          <w:color w:val="FF2600"/>
          <w:kern w:val="1"/>
          <w:u w:color="000000"/>
        </w:rPr>
      </w:pPr>
    </w:p>
    <w:p w14:paraId="1E46EEF6"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101F9659" w14:textId="77777777" w:rsidR="00DB208B" w:rsidRDefault="00DB2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p>
    <w:p w14:paraId="0CFDFDC2" w14:textId="1FB8D066"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360"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©REICH</w:t>
      </w:r>
    </w:p>
    <w:p w14:paraId="06FCA225"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Bildunterschrift: TWISTER Black. Durch die geringe Bauhöhe von nur 40 cm ist die Armatur TWISTER bestens für den Einbau bei beengten Platzverhältnissen geeignet. Fast alle Reich-Wasserarmaturen sind in schwarz matt lackiert oder </w:t>
      </w:r>
      <w:proofErr w:type="spellStart"/>
      <w:r w:rsidRPr="00AB6394">
        <w:rPr>
          <w:rFonts w:ascii="Times New Roman" w:eastAsia="Cambria" w:hAnsi="Times New Roman" w:cs="Times New Roman"/>
          <w:kern w:val="1"/>
          <w:u w:color="000000"/>
        </w:rPr>
        <w:t>hochglanzchrom</w:t>
      </w:r>
      <w:proofErr w:type="spellEnd"/>
      <w:r w:rsidRPr="00AB6394">
        <w:rPr>
          <w:rFonts w:ascii="Times New Roman" w:eastAsia="Cambria" w:hAnsi="Times New Roman" w:cs="Times New Roman"/>
          <w:kern w:val="1"/>
          <w:u w:color="000000"/>
        </w:rPr>
        <w:t xml:space="preserve"> (Chrom-VI-frei) erhältlich.</w:t>
      </w:r>
    </w:p>
    <w:p w14:paraId="24E50E6E"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p>
    <w:p w14:paraId="02675327"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p>
    <w:p w14:paraId="50EDB3B1"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b/>
          <w:bCs/>
          <w:kern w:val="1"/>
          <w:u w:color="000000"/>
        </w:rPr>
        <w:t xml:space="preserve">Kontaktinformationen: </w:t>
      </w:r>
    </w:p>
    <w:p w14:paraId="4A1373CE"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REICH GmbH</w:t>
      </w:r>
    </w:p>
    <w:p w14:paraId="674E82E5"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Regel- und Sicherheitstechnik</w:t>
      </w:r>
    </w:p>
    <w:p w14:paraId="4A007BF5"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proofErr w:type="spellStart"/>
      <w:r w:rsidRPr="00AB6394">
        <w:rPr>
          <w:rFonts w:ascii="Times New Roman" w:eastAsia="Cambria" w:hAnsi="Times New Roman" w:cs="Times New Roman"/>
          <w:kern w:val="1"/>
          <w:u w:color="000000"/>
        </w:rPr>
        <w:t>Ahornweg</w:t>
      </w:r>
      <w:proofErr w:type="spellEnd"/>
      <w:r w:rsidRPr="00AB6394">
        <w:rPr>
          <w:rFonts w:ascii="Times New Roman" w:eastAsia="Cambria" w:hAnsi="Times New Roman" w:cs="Times New Roman"/>
          <w:kern w:val="1"/>
          <w:u w:color="000000"/>
        </w:rPr>
        <w:t xml:space="preserve"> 37 </w:t>
      </w:r>
    </w:p>
    <w:p w14:paraId="0FA04E02"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35713 Eschenburg</w:t>
      </w:r>
    </w:p>
    <w:p w14:paraId="13DD5AB3"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Times New Roman" w:hAnsi="Times New Roman" w:cs="Times New Roman"/>
          <w:kern w:val="1"/>
          <w:u w:color="000000"/>
        </w:rPr>
      </w:pPr>
    </w:p>
    <w:p w14:paraId="2DED52CE"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T: +49(0)2774-9305-0 </w:t>
      </w:r>
    </w:p>
    <w:p w14:paraId="048E7125"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proofErr w:type="gramStart"/>
      <w:r w:rsidRPr="00AB6394">
        <w:rPr>
          <w:rFonts w:ascii="Times New Roman" w:eastAsia="Cambria" w:hAnsi="Times New Roman" w:cs="Times New Roman"/>
          <w:kern w:val="1"/>
          <w:u w:color="000000"/>
        </w:rPr>
        <w:t>F:+</w:t>
      </w:r>
      <w:proofErr w:type="gramEnd"/>
      <w:r w:rsidRPr="00AB6394">
        <w:rPr>
          <w:rFonts w:ascii="Times New Roman" w:eastAsia="Cambria" w:hAnsi="Times New Roman" w:cs="Times New Roman"/>
          <w:kern w:val="1"/>
          <w:u w:color="000000"/>
        </w:rPr>
        <w:t>49(0)2774-9305-90</w:t>
      </w:r>
    </w:p>
    <w:p w14:paraId="679756C8"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info@reich-web.com </w:t>
      </w:r>
    </w:p>
    <w:p w14:paraId="33E9154B"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b/>
          <w:bCs/>
          <w:kern w:val="1"/>
          <w:u w:color="000000"/>
        </w:rPr>
      </w:pPr>
      <w:r w:rsidRPr="00AB6394">
        <w:rPr>
          <w:rFonts w:ascii="Times New Roman" w:eastAsia="Cambria" w:hAnsi="Times New Roman" w:cs="Times New Roman"/>
          <w:kern w:val="1"/>
          <w:u w:color="000000"/>
        </w:rPr>
        <w:t>www.reich-web.com</w:t>
      </w:r>
    </w:p>
    <w:p w14:paraId="0FE2A189" w14:textId="77777777" w:rsidR="00157764" w:rsidRPr="00AB6394" w:rsidRDefault="001577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Times New Roman" w:hAnsi="Times New Roman" w:cs="Times New Roman"/>
          <w:b/>
          <w:bCs/>
          <w:kern w:val="1"/>
          <w:u w:color="000000"/>
        </w:rPr>
      </w:pPr>
    </w:p>
    <w:p w14:paraId="045BBC98"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b/>
          <w:bCs/>
          <w:kern w:val="1"/>
          <w:u w:color="000000"/>
        </w:rPr>
        <w:t>Presse-Ansprechpartner</w:t>
      </w:r>
    </w:p>
    <w:p w14:paraId="4E5ED30F"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Sarah </w:t>
      </w:r>
      <w:proofErr w:type="spellStart"/>
      <w:r w:rsidRPr="00AB6394">
        <w:rPr>
          <w:rFonts w:ascii="Times New Roman" w:eastAsia="Cambria" w:hAnsi="Times New Roman" w:cs="Times New Roman"/>
          <w:kern w:val="1"/>
          <w:u w:color="000000"/>
        </w:rPr>
        <w:t>Eliasz</w:t>
      </w:r>
      <w:proofErr w:type="spellEnd"/>
      <w:r w:rsidRPr="00AB6394">
        <w:rPr>
          <w:rFonts w:ascii="Times New Roman" w:eastAsia="Cambria" w:hAnsi="Times New Roman" w:cs="Times New Roman"/>
          <w:kern w:val="1"/>
          <w:u w:color="000000"/>
        </w:rPr>
        <w:t xml:space="preserve"> </w:t>
      </w:r>
    </w:p>
    <w:p w14:paraId="26D3B700"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PR/Media</w:t>
      </w:r>
    </w:p>
    <w:p w14:paraId="23203898"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T. 02 </w:t>
      </w:r>
      <w:proofErr w:type="gramStart"/>
      <w:r w:rsidRPr="00AB6394">
        <w:rPr>
          <w:rFonts w:ascii="Times New Roman" w:eastAsia="Cambria" w:hAnsi="Times New Roman" w:cs="Times New Roman"/>
          <w:kern w:val="1"/>
          <w:u w:color="000000"/>
        </w:rPr>
        <w:t>71 .</w:t>
      </w:r>
      <w:proofErr w:type="gramEnd"/>
      <w:r w:rsidRPr="00AB6394">
        <w:rPr>
          <w:rFonts w:ascii="Times New Roman" w:eastAsia="Cambria" w:hAnsi="Times New Roman" w:cs="Times New Roman"/>
          <w:kern w:val="1"/>
          <w:u w:color="000000"/>
        </w:rPr>
        <w:t xml:space="preserve"> 77 00 16 - 16 </w:t>
      </w:r>
    </w:p>
    <w:p w14:paraId="2627DE89"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eastAsia="Cambria" w:hAnsi="Times New Roman" w:cs="Times New Roman"/>
          <w:kern w:val="1"/>
          <w:u w:color="000000"/>
        </w:rPr>
      </w:pPr>
      <w:r w:rsidRPr="00AB6394">
        <w:rPr>
          <w:rFonts w:ascii="Times New Roman" w:eastAsia="Cambria" w:hAnsi="Times New Roman" w:cs="Times New Roman"/>
          <w:kern w:val="1"/>
          <w:u w:color="000000"/>
        </w:rPr>
        <w:t xml:space="preserve">F. 02 </w:t>
      </w:r>
      <w:proofErr w:type="gramStart"/>
      <w:r w:rsidRPr="00AB6394">
        <w:rPr>
          <w:rFonts w:ascii="Times New Roman" w:eastAsia="Cambria" w:hAnsi="Times New Roman" w:cs="Times New Roman"/>
          <w:kern w:val="1"/>
          <w:u w:color="000000"/>
        </w:rPr>
        <w:t>71 .</w:t>
      </w:r>
      <w:proofErr w:type="gramEnd"/>
      <w:r w:rsidRPr="00AB6394">
        <w:rPr>
          <w:rFonts w:ascii="Times New Roman" w:eastAsia="Cambria" w:hAnsi="Times New Roman" w:cs="Times New Roman"/>
          <w:kern w:val="1"/>
          <w:u w:color="000000"/>
        </w:rPr>
        <w:t xml:space="preserve"> 77 00 16 – 29</w:t>
      </w:r>
    </w:p>
    <w:p w14:paraId="6290F3E7" w14:textId="77777777" w:rsidR="00157764" w:rsidRPr="00AB639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76" w:lineRule="auto"/>
        <w:jc w:val="both"/>
        <w:rPr>
          <w:rFonts w:ascii="Times New Roman" w:hAnsi="Times New Roman" w:cs="Times New Roman"/>
        </w:rPr>
      </w:pPr>
      <w:r w:rsidRPr="00AB6394">
        <w:rPr>
          <w:rFonts w:ascii="Times New Roman" w:eastAsia="Cambria" w:hAnsi="Times New Roman" w:cs="Times New Roman"/>
          <w:kern w:val="1"/>
          <w:u w:color="000000"/>
        </w:rPr>
        <w:t>s.eliasz@psv-neo.de</w:t>
      </w:r>
    </w:p>
    <w:sectPr w:rsidR="00157764" w:rsidRPr="00AB6394">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8009B" w14:textId="77777777" w:rsidR="00A135A9" w:rsidRDefault="00A135A9">
      <w:pPr>
        <w:spacing w:before="0"/>
      </w:pPr>
      <w:r>
        <w:separator/>
      </w:r>
    </w:p>
  </w:endnote>
  <w:endnote w:type="continuationSeparator" w:id="0">
    <w:p w14:paraId="3376EFC5" w14:textId="77777777" w:rsidR="00A135A9" w:rsidRDefault="00A135A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D000" w14:textId="77777777" w:rsidR="00157764" w:rsidRDefault="001577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A0919" w14:textId="77777777" w:rsidR="00A135A9" w:rsidRDefault="00A135A9">
      <w:pPr>
        <w:spacing w:before="0"/>
      </w:pPr>
      <w:r>
        <w:separator/>
      </w:r>
    </w:p>
  </w:footnote>
  <w:footnote w:type="continuationSeparator" w:id="0">
    <w:p w14:paraId="0A34D8CC" w14:textId="77777777" w:rsidR="00A135A9" w:rsidRDefault="00A135A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7FE8" w14:textId="77777777" w:rsidR="00157764" w:rsidRDefault="0015776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764"/>
    <w:rsid w:val="0003011F"/>
    <w:rsid w:val="0004441D"/>
    <w:rsid w:val="00104F5A"/>
    <w:rsid w:val="00157764"/>
    <w:rsid w:val="007A70DB"/>
    <w:rsid w:val="007C4406"/>
    <w:rsid w:val="007E397E"/>
    <w:rsid w:val="00814F56"/>
    <w:rsid w:val="00893F5C"/>
    <w:rsid w:val="009813E6"/>
    <w:rsid w:val="00A135A9"/>
    <w:rsid w:val="00A3639C"/>
    <w:rsid w:val="00AB6394"/>
    <w:rsid w:val="00CB6C31"/>
    <w:rsid w:val="00CB6DB9"/>
    <w:rsid w:val="00DB20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9B9ABE1"/>
  <w15:docId w15:val="{0147974C-74E4-3642-BF0C-B97E1FBD5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605</Words>
  <Characters>3818</Characters>
  <Application>Microsoft Office Word</Application>
  <DocSecurity>0</DocSecurity>
  <Lines>31</Lines>
  <Paragraphs>8</Paragraphs>
  <ScaleCrop>false</ScaleCrop>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Eliasz</cp:lastModifiedBy>
  <cp:revision>3</cp:revision>
  <dcterms:created xsi:type="dcterms:W3CDTF">2022-07-18T15:17:00Z</dcterms:created>
  <dcterms:modified xsi:type="dcterms:W3CDTF">2022-07-18T15:18:00Z</dcterms:modified>
</cp:coreProperties>
</file>